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80B2F" w14:textId="145DD69D" w:rsidR="004F2694" w:rsidRPr="004F2694" w:rsidRDefault="004F2694" w:rsidP="004F2694">
      <w:pPr>
        <w:spacing w:line="240" w:lineRule="auto"/>
        <w:contextualSpacing/>
        <w:jc w:val="center"/>
        <w:rPr>
          <w:b/>
          <w:bCs/>
          <w:sz w:val="24"/>
          <w:szCs w:val="24"/>
          <w:u w:val="single"/>
          <w:lang w:val="en-GB"/>
        </w:rPr>
      </w:pPr>
      <w:r w:rsidRPr="004F2694">
        <w:rPr>
          <w:b/>
          <w:bCs/>
          <w:sz w:val="24"/>
          <w:szCs w:val="24"/>
          <w:u w:val="single"/>
          <w:lang w:val="en-GB"/>
        </w:rPr>
        <w:t xml:space="preserve">Non-Human Primate Experimentation Briefing </w:t>
      </w:r>
      <w:r w:rsidR="00BB530A">
        <w:rPr>
          <w:b/>
          <w:bCs/>
          <w:sz w:val="24"/>
          <w:szCs w:val="24"/>
          <w:u w:val="single"/>
          <w:lang w:val="en-GB"/>
        </w:rPr>
        <w:t xml:space="preserve">February 2023 </w:t>
      </w:r>
    </w:p>
    <w:p w14:paraId="53B1EBEE" w14:textId="77777777" w:rsidR="004F2694" w:rsidRPr="004F2694" w:rsidRDefault="004F2694" w:rsidP="004F2694">
      <w:pPr>
        <w:spacing w:line="240" w:lineRule="auto"/>
        <w:contextualSpacing/>
        <w:jc w:val="center"/>
        <w:rPr>
          <w:sz w:val="24"/>
          <w:szCs w:val="24"/>
          <w:lang w:val="en-GB"/>
        </w:rPr>
      </w:pPr>
    </w:p>
    <w:p w14:paraId="6BB4EBD7" w14:textId="77777777" w:rsidR="004F2694" w:rsidRPr="004F2694" w:rsidRDefault="004F2694" w:rsidP="004F2694">
      <w:pPr>
        <w:spacing w:line="240" w:lineRule="auto"/>
        <w:contextualSpacing/>
        <w:rPr>
          <w:b/>
          <w:bCs/>
          <w:sz w:val="24"/>
          <w:szCs w:val="24"/>
          <w:lang w:val="en-GB"/>
        </w:rPr>
      </w:pPr>
      <w:r w:rsidRPr="004F2694">
        <w:rPr>
          <w:b/>
          <w:bCs/>
          <w:sz w:val="24"/>
          <w:szCs w:val="24"/>
          <w:lang w:val="en-GB"/>
        </w:rPr>
        <w:t>Why the focus on primates?</w:t>
      </w:r>
    </w:p>
    <w:p w14:paraId="64F4E173" w14:textId="47AA9261" w:rsidR="004F2694" w:rsidRDefault="005040DD" w:rsidP="004F2694">
      <w:pPr>
        <w:spacing w:line="240" w:lineRule="auto"/>
        <w:contextualSpacing/>
        <w:rPr>
          <w:sz w:val="24"/>
          <w:szCs w:val="24"/>
          <w:lang w:val="en-GB"/>
        </w:rPr>
      </w:pPr>
      <w:r w:rsidRPr="005040DD">
        <w:rPr>
          <w:sz w:val="24"/>
          <w:szCs w:val="24"/>
          <w:lang w:val="en-GB"/>
        </w:rPr>
        <w:t xml:space="preserve">Non-human primates (hereafter primates) </w:t>
      </w:r>
      <w:r w:rsidR="004F2694" w:rsidRPr="004F2694">
        <w:rPr>
          <w:sz w:val="24"/>
          <w:szCs w:val="24"/>
          <w:lang w:val="en-GB"/>
        </w:rPr>
        <w:t>are genetically the closest living creatures to humans. Their sentient ability is thought to be very similar to ours, as primates have complex social interactions.  In contrast, a laboratory setting is far removed from the natural habitat. The average laboratory cage of the rhesus macaque is 7 million- fold smaller than their natural home range (</w:t>
      </w:r>
      <w:r w:rsidR="004F2694">
        <w:rPr>
          <w:sz w:val="24"/>
          <w:szCs w:val="24"/>
          <w:lang w:val="en-GB"/>
        </w:rPr>
        <w:t>1).</w:t>
      </w:r>
    </w:p>
    <w:p w14:paraId="50DF6DD6" w14:textId="26859332" w:rsidR="000A6D39" w:rsidRDefault="000A6D39" w:rsidP="004F2694">
      <w:pPr>
        <w:spacing w:line="240" w:lineRule="auto"/>
        <w:contextualSpacing/>
        <w:rPr>
          <w:sz w:val="24"/>
          <w:szCs w:val="24"/>
          <w:lang w:val="en-GB"/>
        </w:rPr>
      </w:pPr>
    </w:p>
    <w:p w14:paraId="257904DE" w14:textId="0D9BED91" w:rsidR="004F2694" w:rsidRPr="005040DD" w:rsidRDefault="004F2694" w:rsidP="004F2694">
      <w:pPr>
        <w:spacing w:line="240" w:lineRule="auto"/>
        <w:contextualSpacing/>
        <w:rPr>
          <w:sz w:val="24"/>
          <w:szCs w:val="24"/>
          <w:lang w:val="en-GB"/>
        </w:rPr>
      </w:pPr>
      <w:r w:rsidRPr="004F2694">
        <w:rPr>
          <w:sz w:val="24"/>
          <w:szCs w:val="24"/>
          <w:lang w:val="en-GB"/>
        </w:rPr>
        <w:t xml:space="preserve">HRA is opposed to all animal experimentation. </w:t>
      </w:r>
      <w:r w:rsidRPr="004F2694">
        <w:rPr>
          <w:b/>
          <w:bCs/>
          <w:sz w:val="24"/>
          <w:szCs w:val="24"/>
          <w:lang w:val="en-GB"/>
        </w:rPr>
        <w:t xml:space="preserve">However, primate research is particularly contentious, presenting a </w:t>
      </w:r>
      <w:r w:rsidRPr="004F2694">
        <w:rPr>
          <w:b/>
          <w:bCs/>
          <w:sz w:val="24"/>
          <w:szCs w:val="24"/>
        </w:rPr>
        <w:t>clear ethical dilemma of using animals with high cognitive abilities, a long lifespan, and well-developed social structures as mere ‘tools for research’</w:t>
      </w:r>
      <w:r w:rsidRPr="004F2694">
        <w:rPr>
          <w:sz w:val="24"/>
          <w:szCs w:val="24"/>
        </w:rPr>
        <w:t xml:space="preserve">. The animal welfare impacts associated with their advanced abilities are profound in a research setting, where they may associate previous </w:t>
      </w:r>
      <w:r>
        <w:rPr>
          <w:sz w:val="24"/>
          <w:szCs w:val="24"/>
        </w:rPr>
        <w:t xml:space="preserve">negative </w:t>
      </w:r>
      <w:r w:rsidRPr="004F2694">
        <w:rPr>
          <w:sz w:val="24"/>
          <w:szCs w:val="24"/>
        </w:rPr>
        <w:t>experiences</w:t>
      </w:r>
      <w:r w:rsidR="00820BC5">
        <w:rPr>
          <w:sz w:val="24"/>
          <w:szCs w:val="24"/>
        </w:rPr>
        <w:t xml:space="preserve"> such as invasive procedures</w:t>
      </w:r>
      <w:r w:rsidRPr="004F2694">
        <w:rPr>
          <w:sz w:val="24"/>
          <w:szCs w:val="24"/>
        </w:rPr>
        <w:t xml:space="preserve"> with future occurrences. </w:t>
      </w:r>
    </w:p>
    <w:p w14:paraId="3E668E4B" w14:textId="77777777" w:rsidR="004F2694" w:rsidRPr="004F2694" w:rsidRDefault="004F2694" w:rsidP="004F2694">
      <w:pPr>
        <w:spacing w:line="240" w:lineRule="auto"/>
        <w:contextualSpacing/>
        <w:rPr>
          <w:sz w:val="24"/>
          <w:szCs w:val="24"/>
        </w:rPr>
      </w:pPr>
    </w:p>
    <w:p w14:paraId="2EBC8B39" w14:textId="6EFF0373" w:rsidR="004F2694" w:rsidRDefault="004F2694" w:rsidP="004F2694">
      <w:pPr>
        <w:spacing w:line="240" w:lineRule="auto"/>
        <w:contextualSpacing/>
        <w:rPr>
          <w:sz w:val="24"/>
          <w:szCs w:val="24"/>
          <w:lang w:val="en-GB"/>
        </w:rPr>
      </w:pPr>
      <w:r w:rsidRPr="004F2694">
        <w:rPr>
          <w:sz w:val="24"/>
          <w:szCs w:val="24"/>
          <w:lang w:val="en-GB"/>
        </w:rPr>
        <w:t xml:space="preserve">The use of great apes (chimpanzees, orangutans, bonobos and gorillas) for biomedical research is not permitted in Australia.  </w:t>
      </w:r>
      <w:r w:rsidRPr="004F2694">
        <w:rPr>
          <w:b/>
          <w:bCs/>
          <w:sz w:val="24"/>
          <w:szCs w:val="24"/>
          <w:lang w:val="en-GB"/>
        </w:rPr>
        <w:t xml:space="preserve">The special status granted to great apes on the </w:t>
      </w:r>
      <w:r w:rsidR="004E22EF" w:rsidRPr="004E22EF">
        <w:rPr>
          <w:b/>
          <w:bCs/>
          <w:sz w:val="24"/>
          <w:szCs w:val="24"/>
          <w:lang w:val="en-GB"/>
        </w:rPr>
        <w:t xml:space="preserve">grounds </w:t>
      </w:r>
      <w:r w:rsidRPr="004F2694">
        <w:rPr>
          <w:b/>
          <w:bCs/>
          <w:sz w:val="24"/>
          <w:szCs w:val="24"/>
          <w:lang w:val="en-GB"/>
        </w:rPr>
        <w:t>of moral reasoning should not exclude other primates</w:t>
      </w:r>
      <w:r w:rsidR="004E22EF" w:rsidRPr="004E22EF">
        <w:rPr>
          <w:b/>
          <w:bCs/>
          <w:sz w:val="24"/>
          <w:szCs w:val="24"/>
          <w:lang w:val="en-GB"/>
        </w:rPr>
        <w:t xml:space="preserve"> from the same protection.</w:t>
      </w:r>
      <w:r w:rsidR="004E22EF">
        <w:rPr>
          <w:sz w:val="24"/>
          <w:szCs w:val="24"/>
          <w:lang w:val="en-GB"/>
        </w:rPr>
        <w:t xml:space="preserve"> </w:t>
      </w:r>
    </w:p>
    <w:p w14:paraId="48343861" w14:textId="1663C6C5" w:rsidR="00BB530A" w:rsidRDefault="00BB530A" w:rsidP="004F2694">
      <w:pPr>
        <w:spacing w:line="240" w:lineRule="auto"/>
        <w:contextualSpacing/>
        <w:rPr>
          <w:sz w:val="24"/>
          <w:szCs w:val="24"/>
          <w:lang w:val="en-GB"/>
        </w:rPr>
      </w:pPr>
    </w:p>
    <w:p w14:paraId="0CCD2BC4" w14:textId="10355632" w:rsidR="00BB530A" w:rsidRPr="004F2694" w:rsidRDefault="00BB530A" w:rsidP="004F2694">
      <w:pPr>
        <w:spacing w:line="240" w:lineRule="auto"/>
        <w:contextualSpacing/>
        <w:rPr>
          <w:sz w:val="24"/>
          <w:szCs w:val="24"/>
        </w:rPr>
      </w:pPr>
      <w:r>
        <w:rPr>
          <w:sz w:val="24"/>
          <w:szCs w:val="24"/>
          <w:lang w:val="en-GB"/>
        </w:rPr>
        <w:t xml:space="preserve">The Australian public is concerned about the use of primates in research, with a 2018 opinion poll (2) revealing that </w:t>
      </w:r>
      <w:r w:rsidRPr="00BB530A">
        <w:rPr>
          <w:sz w:val="24"/>
          <w:szCs w:val="24"/>
          <w:lang w:val="en-GB"/>
        </w:rPr>
        <w:t xml:space="preserve">63% </w:t>
      </w:r>
      <w:r>
        <w:rPr>
          <w:sz w:val="24"/>
          <w:szCs w:val="24"/>
          <w:lang w:val="en-GB"/>
        </w:rPr>
        <w:t xml:space="preserve">of those polled </w:t>
      </w:r>
      <w:r w:rsidRPr="00BB530A">
        <w:rPr>
          <w:sz w:val="24"/>
          <w:szCs w:val="24"/>
          <w:lang w:val="en-GB"/>
        </w:rPr>
        <w:t>oppose the use of monkeys.</w:t>
      </w:r>
      <w:r>
        <w:rPr>
          <w:sz w:val="24"/>
          <w:szCs w:val="24"/>
          <w:lang w:val="en-GB"/>
        </w:rPr>
        <w:t xml:space="preserve"> In 2022, a petition calling for a ban on primate experimentation with </w:t>
      </w:r>
      <w:r w:rsidR="00790AED">
        <w:rPr>
          <w:sz w:val="24"/>
          <w:szCs w:val="24"/>
          <w:lang w:val="en-GB"/>
        </w:rPr>
        <w:t>over 100,000</w:t>
      </w:r>
      <w:r>
        <w:rPr>
          <w:sz w:val="24"/>
          <w:szCs w:val="24"/>
          <w:lang w:val="en-GB"/>
        </w:rPr>
        <w:t xml:space="preserve"> signatures with tabled in the Australian Senate (3)</w:t>
      </w:r>
      <w:r w:rsidR="00790AED">
        <w:rPr>
          <w:sz w:val="24"/>
          <w:szCs w:val="24"/>
          <w:lang w:val="en-GB"/>
        </w:rPr>
        <w:t>.</w:t>
      </w:r>
    </w:p>
    <w:p w14:paraId="1235C3A1" w14:textId="77777777" w:rsidR="004F2694" w:rsidRPr="004F2694" w:rsidRDefault="004F2694" w:rsidP="004F2694">
      <w:pPr>
        <w:spacing w:line="240" w:lineRule="auto"/>
        <w:contextualSpacing/>
        <w:rPr>
          <w:sz w:val="24"/>
          <w:szCs w:val="24"/>
          <w:lang w:val="en-GB"/>
        </w:rPr>
      </w:pPr>
    </w:p>
    <w:p w14:paraId="339EBAA0" w14:textId="751B6A6A" w:rsidR="004F2694" w:rsidRDefault="004F2694" w:rsidP="004F2694">
      <w:pPr>
        <w:spacing w:line="240" w:lineRule="auto"/>
        <w:contextualSpacing/>
        <w:rPr>
          <w:b/>
          <w:bCs/>
          <w:sz w:val="24"/>
          <w:szCs w:val="24"/>
          <w:lang w:val="en-GB"/>
        </w:rPr>
      </w:pPr>
      <w:r w:rsidRPr="004F2694">
        <w:rPr>
          <w:b/>
          <w:bCs/>
          <w:sz w:val="24"/>
          <w:szCs w:val="24"/>
          <w:lang w:val="en-GB"/>
        </w:rPr>
        <w:t xml:space="preserve">Primate </w:t>
      </w:r>
      <w:r w:rsidR="004E22EF">
        <w:rPr>
          <w:b/>
          <w:bCs/>
          <w:sz w:val="24"/>
          <w:szCs w:val="24"/>
          <w:lang w:val="en-GB"/>
        </w:rPr>
        <w:t>experimentation</w:t>
      </w:r>
      <w:r w:rsidRPr="004F2694">
        <w:rPr>
          <w:b/>
          <w:bCs/>
          <w:sz w:val="24"/>
          <w:szCs w:val="24"/>
          <w:lang w:val="en-GB"/>
        </w:rPr>
        <w:t xml:space="preserve"> in Australia</w:t>
      </w:r>
    </w:p>
    <w:p w14:paraId="540BEAA1" w14:textId="1D254EF0" w:rsidR="005040DD" w:rsidRPr="005040DD" w:rsidRDefault="005040DD" w:rsidP="004F2694">
      <w:pPr>
        <w:spacing w:line="240" w:lineRule="auto"/>
        <w:contextualSpacing/>
        <w:rPr>
          <w:sz w:val="24"/>
          <w:szCs w:val="24"/>
          <w:lang w:val="en-GB"/>
        </w:rPr>
      </w:pPr>
      <w:r w:rsidRPr="00B56938">
        <w:rPr>
          <w:sz w:val="24"/>
          <w:szCs w:val="24"/>
          <w:lang w:val="en-GB"/>
        </w:rPr>
        <w:t>The most recent estimate of the number of primates used in research in Australia date back to 201</w:t>
      </w:r>
      <w:r w:rsidR="00B56938" w:rsidRPr="00B56938">
        <w:rPr>
          <w:sz w:val="24"/>
          <w:szCs w:val="24"/>
          <w:lang w:val="en-GB"/>
        </w:rPr>
        <w:t>8</w:t>
      </w:r>
      <w:r w:rsidRPr="00B56938">
        <w:rPr>
          <w:sz w:val="24"/>
          <w:szCs w:val="24"/>
          <w:lang w:val="en-GB"/>
        </w:rPr>
        <w:t xml:space="preserve"> at 2</w:t>
      </w:r>
      <w:r w:rsidR="00B56938" w:rsidRPr="00B56938">
        <w:rPr>
          <w:sz w:val="24"/>
          <w:szCs w:val="24"/>
          <w:lang w:val="en-GB"/>
        </w:rPr>
        <w:t>77</w:t>
      </w:r>
      <w:r w:rsidRPr="00B56938">
        <w:rPr>
          <w:sz w:val="24"/>
          <w:szCs w:val="24"/>
          <w:lang w:val="en-GB"/>
        </w:rPr>
        <w:t xml:space="preserve"> (</w:t>
      </w:r>
      <w:r w:rsidR="00BB530A">
        <w:rPr>
          <w:sz w:val="24"/>
          <w:szCs w:val="24"/>
          <w:lang w:val="en-GB"/>
        </w:rPr>
        <w:t>4</w:t>
      </w:r>
      <w:r w:rsidRPr="00B56938">
        <w:rPr>
          <w:sz w:val="24"/>
          <w:szCs w:val="24"/>
          <w:lang w:val="en-GB"/>
        </w:rPr>
        <w:t>).</w:t>
      </w:r>
    </w:p>
    <w:p w14:paraId="368D6F77" w14:textId="77777777" w:rsidR="005040DD" w:rsidRDefault="005040DD" w:rsidP="004F2694">
      <w:pPr>
        <w:spacing w:line="240" w:lineRule="auto"/>
        <w:contextualSpacing/>
        <w:rPr>
          <w:sz w:val="24"/>
          <w:szCs w:val="24"/>
          <w:lang w:val="en-GB"/>
        </w:rPr>
      </w:pPr>
    </w:p>
    <w:p w14:paraId="13AD5847" w14:textId="31F59CCF" w:rsidR="004F2694" w:rsidRPr="004F2694" w:rsidRDefault="004F2694" w:rsidP="004F2694">
      <w:pPr>
        <w:spacing w:line="240" w:lineRule="auto"/>
        <w:contextualSpacing/>
        <w:rPr>
          <w:sz w:val="24"/>
          <w:szCs w:val="24"/>
          <w:lang w:val="en-GB"/>
        </w:rPr>
      </w:pPr>
      <w:r w:rsidRPr="004F2694">
        <w:rPr>
          <w:sz w:val="24"/>
          <w:szCs w:val="24"/>
          <w:lang w:val="en-GB"/>
        </w:rPr>
        <w:t>The an</w:t>
      </w:r>
      <w:r w:rsidR="000A6D39">
        <w:rPr>
          <w:sz w:val="24"/>
          <w:szCs w:val="24"/>
          <w:lang w:val="en-GB"/>
        </w:rPr>
        <w:t>n</w:t>
      </w:r>
      <w:r w:rsidRPr="004F2694">
        <w:rPr>
          <w:sz w:val="24"/>
          <w:szCs w:val="24"/>
          <w:lang w:val="en-GB"/>
        </w:rPr>
        <w:t>ual expenditure for animal experimentation using primates in Australia is unreported.</w:t>
      </w:r>
    </w:p>
    <w:p w14:paraId="7455114A" w14:textId="77777777" w:rsidR="004F2694" w:rsidRDefault="004F2694" w:rsidP="004F2694">
      <w:pPr>
        <w:spacing w:line="240" w:lineRule="auto"/>
        <w:contextualSpacing/>
        <w:rPr>
          <w:b/>
          <w:bCs/>
          <w:sz w:val="24"/>
          <w:szCs w:val="24"/>
          <w:lang w:val="en-GB"/>
        </w:rPr>
      </w:pPr>
    </w:p>
    <w:p w14:paraId="7CBA04F3" w14:textId="71AFEF5B" w:rsidR="004F2694" w:rsidRDefault="004F2694" w:rsidP="004F2694">
      <w:pPr>
        <w:spacing w:line="240" w:lineRule="auto"/>
        <w:contextualSpacing/>
        <w:rPr>
          <w:b/>
          <w:bCs/>
          <w:sz w:val="24"/>
          <w:szCs w:val="24"/>
          <w:lang w:val="en-GB"/>
        </w:rPr>
      </w:pPr>
      <w:r w:rsidRPr="004F2694">
        <w:rPr>
          <w:sz w:val="24"/>
          <w:szCs w:val="24"/>
          <w:lang w:val="en-GB"/>
        </w:rPr>
        <w:t>Macaques, marmosets and baboons are used in Australia– sourced from three government-funded, research-specific breeding colonies located within Australia. Since 2000, despite this “ready supply”, eleven permits have been granted to import primates into Australia for research, as there is no ban on the importation of primates for research</w:t>
      </w:r>
      <w:r w:rsidRPr="004F2694">
        <w:rPr>
          <w:b/>
          <w:bCs/>
          <w:sz w:val="24"/>
          <w:szCs w:val="24"/>
          <w:lang w:val="en-GB"/>
        </w:rPr>
        <w:t xml:space="preserve">. </w:t>
      </w:r>
    </w:p>
    <w:p w14:paraId="057E6A34" w14:textId="5DBCEEFB" w:rsidR="005040DD" w:rsidRDefault="005040DD" w:rsidP="004F2694">
      <w:pPr>
        <w:spacing w:line="240" w:lineRule="auto"/>
        <w:contextualSpacing/>
        <w:rPr>
          <w:b/>
          <w:bCs/>
          <w:sz w:val="24"/>
          <w:szCs w:val="24"/>
          <w:lang w:val="en-GB"/>
        </w:rPr>
      </w:pPr>
    </w:p>
    <w:p w14:paraId="24D1460C" w14:textId="77777777" w:rsidR="005040DD" w:rsidRDefault="005040DD" w:rsidP="005040DD">
      <w:pPr>
        <w:spacing w:line="240" w:lineRule="auto"/>
        <w:contextualSpacing/>
        <w:rPr>
          <w:sz w:val="24"/>
          <w:szCs w:val="24"/>
          <w:lang w:val="en-GB"/>
        </w:rPr>
      </w:pPr>
    </w:p>
    <w:p w14:paraId="38DC5FA6" w14:textId="3F49D5CA" w:rsidR="00A90422" w:rsidRDefault="005040DD" w:rsidP="00A90422">
      <w:pPr>
        <w:keepNext/>
        <w:spacing w:line="240" w:lineRule="auto"/>
        <w:contextualSpacing/>
        <w:rPr>
          <w:noProof/>
          <w:sz w:val="20"/>
          <w:szCs w:val="20"/>
          <w:lang w:val="en-GB"/>
        </w:rPr>
      </w:pPr>
      <w:r w:rsidRPr="000A6D39">
        <w:rPr>
          <w:noProof/>
        </w:rPr>
        <w:lastRenderedPageBreak/>
        <w:drawing>
          <wp:inline distT="0" distB="0" distL="0" distR="0" wp14:anchorId="72D1B1BB" wp14:editId="719C4D97">
            <wp:extent cx="1162050" cy="1970203"/>
            <wp:effectExtent l="0" t="0" r="0" b="0"/>
            <wp:docPr id="5" name="Picture 5" descr="A monkey sitting on a tree bra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monkey sitting on a tree branch&#10;&#10;Description automatically generated"/>
                    <pic:cNvPicPr/>
                  </pic:nvPicPr>
                  <pic:blipFill>
                    <a:blip r:embed="rId8"/>
                    <a:stretch>
                      <a:fillRect/>
                    </a:stretch>
                  </pic:blipFill>
                  <pic:spPr>
                    <a:xfrm>
                      <a:off x="0" y="0"/>
                      <a:ext cx="1165603" cy="1976226"/>
                    </a:xfrm>
                    <a:prstGeom prst="rect">
                      <a:avLst/>
                    </a:prstGeom>
                  </pic:spPr>
                </pic:pic>
              </a:graphicData>
            </a:graphic>
          </wp:inline>
        </w:drawing>
      </w:r>
      <w:r w:rsidR="00170F19">
        <w:rPr>
          <w:noProof/>
          <w:sz w:val="24"/>
          <w:szCs w:val="24"/>
          <w:lang w:val="en-GB"/>
        </w:rPr>
        <w:t xml:space="preserve">   </w:t>
      </w:r>
      <w:r w:rsidR="00A90422" w:rsidRPr="00A90422">
        <w:rPr>
          <w:noProof/>
          <w:sz w:val="20"/>
          <w:szCs w:val="20"/>
          <w:lang w:val="en-GB"/>
        </w:rPr>
        <w:t>Macaque</w:t>
      </w:r>
      <w:r w:rsidR="00170F19">
        <w:rPr>
          <w:noProof/>
          <w:sz w:val="24"/>
          <w:szCs w:val="24"/>
          <w:lang w:val="en-GB"/>
        </w:rPr>
        <w:t xml:space="preserve">   </w:t>
      </w:r>
      <w:r w:rsidR="00170F19">
        <w:rPr>
          <w:noProof/>
          <w:sz w:val="24"/>
          <w:szCs w:val="24"/>
          <w:lang w:val="en-GB"/>
        </w:rPr>
        <w:drawing>
          <wp:inline distT="0" distB="0" distL="0" distR="0" wp14:anchorId="6DD3E573" wp14:editId="7516535A">
            <wp:extent cx="1170305" cy="175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0305" cy="1755775"/>
                    </a:xfrm>
                    <a:prstGeom prst="rect">
                      <a:avLst/>
                    </a:prstGeom>
                    <a:noFill/>
                  </pic:spPr>
                </pic:pic>
              </a:graphicData>
            </a:graphic>
          </wp:inline>
        </w:drawing>
      </w:r>
      <w:r w:rsidR="00A90422">
        <w:rPr>
          <w:noProof/>
          <w:sz w:val="24"/>
          <w:szCs w:val="24"/>
          <w:lang w:val="en-GB"/>
        </w:rPr>
        <w:t xml:space="preserve">   </w:t>
      </w:r>
      <w:r w:rsidR="00A90422" w:rsidRPr="00A90422">
        <w:rPr>
          <w:noProof/>
          <w:sz w:val="20"/>
          <w:szCs w:val="20"/>
          <w:lang w:val="en-GB"/>
        </w:rPr>
        <w:t>Marmoset</w:t>
      </w:r>
      <w:r w:rsidR="00A90422">
        <w:rPr>
          <w:noProof/>
          <w:sz w:val="24"/>
          <w:szCs w:val="24"/>
          <w:lang w:val="en-GB"/>
        </w:rPr>
        <w:t xml:space="preserve">   </w:t>
      </w:r>
      <w:r w:rsidR="00A90422">
        <w:rPr>
          <w:noProof/>
          <w:sz w:val="24"/>
          <w:szCs w:val="24"/>
          <w:lang w:val="en-GB"/>
        </w:rPr>
        <w:drawing>
          <wp:inline distT="0" distB="0" distL="0" distR="0" wp14:anchorId="4D682BF3" wp14:editId="7F0D4C67">
            <wp:extent cx="1505298" cy="136907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6283" cy="1369972"/>
                    </a:xfrm>
                    <a:prstGeom prst="rect">
                      <a:avLst/>
                    </a:prstGeom>
                    <a:noFill/>
                  </pic:spPr>
                </pic:pic>
              </a:graphicData>
            </a:graphic>
          </wp:inline>
        </w:drawing>
      </w:r>
      <w:r w:rsidR="00A90422">
        <w:rPr>
          <w:noProof/>
          <w:sz w:val="24"/>
          <w:szCs w:val="24"/>
          <w:lang w:val="en-GB"/>
        </w:rPr>
        <w:t xml:space="preserve"> </w:t>
      </w:r>
      <w:r w:rsidR="00A90422" w:rsidRPr="00A90422">
        <w:rPr>
          <w:noProof/>
          <w:sz w:val="20"/>
          <w:szCs w:val="20"/>
          <w:lang w:val="en-GB"/>
        </w:rPr>
        <w:t>Baboon</w:t>
      </w:r>
    </w:p>
    <w:p w14:paraId="22A0CA51" w14:textId="52432946" w:rsidR="00170F19" w:rsidRDefault="00170F19" w:rsidP="005040DD">
      <w:pPr>
        <w:spacing w:line="240" w:lineRule="auto"/>
        <w:contextualSpacing/>
        <w:rPr>
          <w:sz w:val="24"/>
          <w:szCs w:val="24"/>
          <w:lang w:val="en-GB"/>
        </w:rPr>
      </w:pPr>
      <w:r>
        <w:rPr>
          <w:noProof/>
          <w:sz w:val="24"/>
          <w:szCs w:val="24"/>
          <w:lang w:val="en-GB"/>
        </w:rPr>
        <w:t xml:space="preserve">                                    </w:t>
      </w:r>
    </w:p>
    <w:p w14:paraId="075CD737" w14:textId="1BCBBA07" w:rsidR="004F2694" w:rsidRDefault="004F2694" w:rsidP="004F2694">
      <w:pPr>
        <w:spacing w:line="240" w:lineRule="auto"/>
        <w:contextualSpacing/>
        <w:rPr>
          <w:b/>
          <w:bCs/>
          <w:sz w:val="24"/>
          <w:szCs w:val="24"/>
          <w:lang w:val="en-GB"/>
        </w:rPr>
      </w:pPr>
      <w:r w:rsidRPr="004F2694">
        <w:rPr>
          <w:b/>
          <w:bCs/>
          <w:sz w:val="24"/>
          <w:szCs w:val="24"/>
          <w:lang w:val="en-GB"/>
        </w:rPr>
        <w:t>Macaques and marmosets are commonly used for research in the fields of neurological, cognition, vision research or HIV research. Baboons are used for diabetes, pregnancy hypertension, cardiovascular disease and kidney disease research. The NHMRC has recently funded three grants involving some animal- to animal xenotransplantation, using baboons.</w:t>
      </w:r>
    </w:p>
    <w:p w14:paraId="71AC5BC2" w14:textId="7C490AAC" w:rsidR="007A599C" w:rsidRDefault="007A599C" w:rsidP="004F2694">
      <w:pPr>
        <w:spacing w:line="240" w:lineRule="auto"/>
        <w:contextualSpacing/>
        <w:rPr>
          <w:b/>
          <w:bCs/>
          <w:sz w:val="24"/>
          <w:szCs w:val="24"/>
          <w:lang w:val="en-GB"/>
        </w:rPr>
      </w:pPr>
    </w:p>
    <w:p w14:paraId="192B6997" w14:textId="13DAE1F7" w:rsidR="007A599C" w:rsidRPr="007A599C" w:rsidRDefault="007A599C" w:rsidP="004F2694">
      <w:pPr>
        <w:spacing w:line="240" w:lineRule="auto"/>
        <w:contextualSpacing/>
        <w:rPr>
          <w:sz w:val="24"/>
          <w:szCs w:val="24"/>
          <w:lang w:val="en-GB"/>
        </w:rPr>
      </w:pPr>
      <w:r w:rsidRPr="007A599C">
        <w:rPr>
          <w:sz w:val="24"/>
          <w:szCs w:val="24"/>
          <w:lang w:val="en-GB"/>
        </w:rPr>
        <w:t>Non-human primates have not been proposed for use in any COVID-19 research funded by NHMRC or the Medical Research Future Fund. The TGA has not received to date any applications for the registration of COVID-19 related medicines that have included data from primate studies undertaken in Australia.</w:t>
      </w:r>
    </w:p>
    <w:p w14:paraId="53CE8818" w14:textId="77777777" w:rsidR="004F2694" w:rsidRPr="004F2694" w:rsidRDefault="004F2694" w:rsidP="004F2694">
      <w:pPr>
        <w:spacing w:line="240" w:lineRule="auto"/>
        <w:contextualSpacing/>
        <w:rPr>
          <w:b/>
          <w:bCs/>
          <w:sz w:val="24"/>
          <w:szCs w:val="24"/>
          <w:lang w:val="en-GB"/>
        </w:rPr>
      </w:pPr>
    </w:p>
    <w:p w14:paraId="4A1CAACB" w14:textId="3FD8B0E3" w:rsidR="004F2694" w:rsidRDefault="004F2694" w:rsidP="004F2694">
      <w:pPr>
        <w:spacing w:line="240" w:lineRule="auto"/>
        <w:contextualSpacing/>
        <w:rPr>
          <w:b/>
          <w:bCs/>
          <w:sz w:val="24"/>
          <w:szCs w:val="24"/>
          <w:lang w:val="en-GB"/>
        </w:rPr>
      </w:pPr>
      <w:r w:rsidRPr="004F2694">
        <w:rPr>
          <w:sz w:val="24"/>
          <w:szCs w:val="24"/>
          <w:lang w:val="en-GB"/>
        </w:rPr>
        <w:t xml:space="preserve">All research conducted in Australia that is funded by the National Health and Medical Research Council (NHMRC) must comply with the </w:t>
      </w:r>
      <w:hyperlink r:id="rId11" w:history="1">
        <w:r w:rsidRPr="004F2694">
          <w:rPr>
            <w:rStyle w:val="Hyperlink"/>
            <w:sz w:val="24"/>
            <w:szCs w:val="24"/>
            <w:lang w:val="en-GB"/>
          </w:rPr>
          <w:t>Australian Code for the Care and Use of Animals for Scientific Purposes</w:t>
        </w:r>
      </w:hyperlink>
      <w:r w:rsidRPr="004F2694">
        <w:rPr>
          <w:sz w:val="24"/>
          <w:szCs w:val="24"/>
          <w:lang w:val="en-GB"/>
        </w:rPr>
        <w:t xml:space="preserve">. If the research involves the use of non-human primates, the </w:t>
      </w:r>
      <w:hyperlink r:id="rId12" w:history="1">
        <w:r w:rsidRPr="004F2694">
          <w:rPr>
            <w:rStyle w:val="Hyperlink"/>
            <w:sz w:val="24"/>
            <w:szCs w:val="24"/>
            <w:lang w:val="en-GB"/>
          </w:rPr>
          <w:t>NHMRC Policy on the Care and Use of Non-Human Primates for Scientific Purposes</w:t>
        </w:r>
      </w:hyperlink>
      <w:r w:rsidRPr="004F2694">
        <w:rPr>
          <w:sz w:val="24"/>
          <w:szCs w:val="24"/>
          <w:lang w:val="en-GB"/>
        </w:rPr>
        <w:t xml:space="preserve"> also applies. </w:t>
      </w:r>
      <w:r w:rsidR="00800677">
        <w:rPr>
          <w:sz w:val="24"/>
          <w:szCs w:val="24"/>
          <w:lang w:val="en-GB"/>
        </w:rPr>
        <w:t xml:space="preserve"> </w:t>
      </w:r>
      <w:r w:rsidRPr="004F2694">
        <w:rPr>
          <w:sz w:val="24"/>
          <w:szCs w:val="24"/>
          <w:lang w:val="en-GB"/>
        </w:rPr>
        <w:t xml:space="preserve">According, primates must not be used for scientific purposes except when: i) no alternative to the use of non-human primates is suitable to achieve the stated aims of the project, and ii) the potential effects on the non-human primates are justified by the potential benefits. </w:t>
      </w:r>
      <w:r w:rsidR="00800677">
        <w:rPr>
          <w:b/>
          <w:bCs/>
          <w:sz w:val="24"/>
          <w:szCs w:val="24"/>
          <w:lang w:val="en-GB"/>
        </w:rPr>
        <w:t>Yet</w:t>
      </w:r>
      <w:r w:rsidRPr="004F2694">
        <w:rPr>
          <w:b/>
          <w:bCs/>
          <w:sz w:val="24"/>
          <w:szCs w:val="24"/>
          <w:lang w:val="en-GB"/>
        </w:rPr>
        <w:t xml:space="preserve"> it doesn’t provide guidance on how to do this, so it’s up to researchers and local animal ethics committees to determine what procedures are justified.</w:t>
      </w:r>
    </w:p>
    <w:p w14:paraId="4710B2C7" w14:textId="77777777" w:rsidR="00800677" w:rsidRPr="004F2694" w:rsidRDefault="00800677" w:rsidP="004F2694">
      <w:pPr>
        <w:spacing w:line="240" w:lineRule="auto"/>
        <w:contextualSpacing/>
        <w:rPr>
          <w:sz w:val="24"/>
          <w:szCs w:val="24"/>
          <w:lang w:val="en-GB"/>
        </w:rPr>
      </w:pPr>
    </w:p>
    <w:p w14:paraId="5D34E2A3" w14:textId="5EA47EF5" w:rsidR="00800677" w:rsidRDefault="004F2694" w:rsidP="004F2694">
      <w:pPr>
        <w:spacing w:line="240" w:lineRule="auto"/>
        <w:contextualSpacing/>
        <w:rPr>
          <w:sz w:val="24"/>
          <w:szCs w:val="24"/>
          <w:lang w:val="en-GB"/>
        </w:rPr>
      </w:pPr>
      <w:r w:rsidRPr="004F2694">
        <w:rPr>
          <w:sz w:val="24"/>
          <w:szCs w:val="24"/>
          <w:lang w:val="en-GB"/>
        </w:rPr>
        <w:t xml:space="preserve">HRA affirms that the current system of self-regulation is ineffective. Without independent oversight nor reporting mechanisms in place, </w:t>
      </w:r>
      <w:r w:rsidR="00820BC5">
        <w:rPr>
          <w:sz w:val="24"/>
          <w:szCs w:val="24"/>
          <w:lang w:val="en-GB"/>
        </w:rPr>
        <w:t xml:space="preserve">it is unfeasible to </w:t>
      </w:r>
      <w:r w:rsidRPr="004F2694">
        <w:rPr>
          <w:sz w:val="24"/>
          <w:szCs w:val="24"/>
          <w:lang w:val="en-GB"/>
        </w:rPr>
        <w:t xml:space="preserve">evaluate all the primate experimentation that is occurring. The </w:t>
      </w:r>
      <w:hyperlink r:id="rId13" w:history="1">
        <w:r w:rsidRPr="004F2694">
          <w:rPr>
            <w:rStyle w:val="Hyperlink"/>
            <w:sz w:val="24"/>
            <w:szCs w:val="24"/>
            <w:lang w:val="en-GB"/>
          </w:rPr>
          <w:t>case studies</w:t>
        </w:r>
      </w:hyperlink>
      <w:r w:rsidRPr="004F2694">
        <w:rPr>
          <w:sz w:val="24"/>
          <w:szCs w:val="24"/>
          <w:lang w:val="en-GB"/>
        </w:rPr>
        <w:t xml:space="preserve"> we have compiled, however, lead us to question that the cost-benefit assessment</w:t>
      </w:r>
      <w:r w:rsidR="00800677">
        <w:rPr>
          <w:sz w:val="24"/>
          <w:szCs w:val="24"/>
          <w:lang w:val="en-GB"/>
        </w:rPr>
        <w:t>s</w:t>
      </w:r>
      <w:r w:rsidRPr="004F2694">
        <w:rPr>
          <w:sz w:val="24"/>
          <w:szCs w:val="24"/>
          <w:lang w:val="en-GB"/>
        </w:rPr>
        <w:t xml:space="preserve"> </w:t>
      </w:r>
      <w:r w:rsidR="00800677">
        <w:rPr>
          <w:sz w:val="24"/>
          <w:szCs w:val="24"/>
          <w:lang w:val="en-GB"/>
        </w:rPr>
        <w:t>are</w:t>
      </w:r>
      <w:r w:rsidRPr="004F2694">
        <w:rPr>
          <w:sz w:val="24"/>
          <w:szCs w:val="24"/>
          <w:lang w:val="en-GB"/>
        </w:rPr>
        <w:t xml:space="preserve"> </w:t>
      </w:r>
      <w:r w:rsidR="00800677">
        <w:rPr>
          <w:sz w:val="24"/>
          <w:szCs w:val="24"/>
          <w:lang w:val="en-GB"/>
        </w:rPr>
        <w:t>adequate</w:t>
      </w:r>
      <w:r w:rsidR="000A6D39">
        <w:rPr>
          <w:sz w:val="24"/>
          <w:szCs w:val="24"/>
          <w:lang w:val="en-GB"/>
        </w:rPr>
        <w:t>.</w:t>
      </w:r>
    </w:p>
    <w:p w14:paraId="575249F5" w14:textId="77777777" w:rsidR="00800677" w:rsidRDefault="00800677" w:rsidP="004F2694">
      <w:pPr>
        <w:spacing w:line="240" w:lineRule="auto"/>
        <w:contextualSpacing/>
        <w:rPr>
          <w:sz w:val="24"/>
          <w:szCs w:val="24"/>
          <w:lang w:val="en-GB"/>
        </w:rPr>
      </w:pPr>
    </w:p>
    <w:p w14:paraId="48D11C1E" w14:textId="0B35EE87" w:rsidR="004F2694" w:rsidRPr="004F2694" w:rsidRDefault="004F2694" w:rsidP="004F2694">
      <w:pPr>
        <w:spacing w:line="240" w:lineRule="auto"/>
        <w:contextualSpacing/>
        <w:rPr>
          <w:sz w:val="24"/>
          <w:szCs w:val="24"/>
          <w:lang w:val="en-GB"/>
        </w:rPr>
      </w:pPr>
      <w:r w:rsidRPr="004F2694">
        <w:rPr>
          <w:sz w:val="24"/>
          <w:szCs w:val="24"/>
          <w:lang w:val="en-GB"/>
        </w:rPr>
        <w:t>Additionally, we lack confidence in animal welfare assurances, given that Freedom of Information requests</w:t>
      </w:r>
      <w:r w:rsidR="004E22EF">
        <w:rPr>
          <w:sz w:val="24"/>
          <w:szCs w:val="24"/>
          <w:lang w:val="en-GB"/>
        </w:rPr>
        <w:t xml:space="preserve"> lodged by HRA</w:t>
      </w:r>
      <w:r w:rsidRPr="004F2694">
        <w:rPr>
          <w:sz w:val="24"/>
          <w:szCs w:val="24"/>
          <w:lang w:val="en-GB"/>
        </w:rPr>
        <w:t xml:space="preserve"> have revealed that:</w:t>
      </w:r>
    </w:p>
    <w:p w14:paraId="193073BB" w14:textId="77777777" w:rsidR="004F2694" w:rsidRPr="004F2694" w:rsidRDefault="004F2694" w:rsidP="004F2694">
      <w:pPr>
        <w:numPr>
          <w:ilvl w:val="0"/>
          <w:numId w:val="6"/>
        </w:numPr>
        <w:spacing w:line="240" w:lineRule="auto"/>
        <w:contextualSpacing/>
        <w:rPr>
          <w:sz w:val="24"/>
          <w:szCs w:val="24"/>
          <w:lang w:val="en-GB"/>
        </w:rPr>
      </w:pPr>
      <w:r w:rsidRPr="004F2694">
        <w:rPr>
          <w:sz w:val="24"/>
          <w:szCs w:val="24"/>
          <w:lang w:val="en-GB"/>
        </w:rPr>
        <w:t>A female macaque was found in a barrel outside dead in a pool of blood.</w:t>
      </w:r>
    </w:p>
    <w:p w14:paraId="72D495B0" w14:textId="3F4D8098" w:rsidR="004F2694" w:rsidRPr="004F2694" w:rsidRDefault="004F2694" w:rsidP="004F2694">
      <w:pPr>
        <w:numPr>
          <w:ilvl w:val="0"/>
          <w:numId w:val="6"/>
        </w:numPr>
        <w:spacing w:line="240" w:lineRule="auto"/>
        <w:contextualSpacing/>
        <w:rPr>
          <w:sz w:val="24"/>
          <w:szCs w:val="24"/>
          <w:lang w:val="en-GB"/>
        </w:rPr>
      </w:pPr>
      <w:r w:rsidRPr="004F2694">
        <w:rPr>
          <w:sz w:val="24"/>
          <w:szCs w:val="24"/>
          <w:lang w:val="en-GB"/>
        </w:rPr>
        <w:t>A female macaque was found in her cage barely able to move. Staff attempted to recover her with fluids and warmth</w:t>
      </w:r>
      <w:r w:rsidR="000A6D39">
        <w:rPr>
          <w:sz w:val="24"/>
          <w:szCs w:val="24"/>
          <w:lang w:val="en-GB"/>
        </w:rPr>
        <w:t>,</w:t>
      </w:r>
      <w:r w:rsidRPr="004F2694">
        <w:rPr>
          <w:sz w:val="24"/>
          <w:szCs w:val="24"/>
          <w:lang w:val="en-GB"/>
        </w:rPr>
        <w:t xml:space="preserve"> but she died about 1.5 hours later.</w:t>
      </w:r>
    </w:p>
    <w:p w14:paraId="607F6916" w14:textId="77777777" w:rsidR="004F2694" w:rsidRPr="004F2694" w:rsidRDefault="004F2694" w:rsidP="004F2694">
      <w:pPr>
        <w:numPr>
          <w:ilvl w:val="0"/>
          <w:numId w:val="6"/>
        </w:numPr>
        <w:spacing w:line="240" w:lineRule="auto"/>
        <w:contextualSpacing/>
        <w:rPr>
          <w:sz w:val="24"/>
          <w:szCs w:val="24"/>
          <w:lang w:val="en-GB"/>
        </w:rPr>
      </w:pPr>
      <w:r w:rsidRPr="004F2694">
        <w:rPr>
          <w:sz w:val="24"/>
          <w:szCs w:val="24"/>
          <w:lang w:val="en-GB"/>
        </w:rPr>
        <w:lastRenderedPageBreak/>
        <w:t>A female marmoset was found listless and bleeding from her bowel. After being treated and placed in a humidicrib she began gasping for breath and died.</w:t>
      </w:r>
    </w:p>
    <w:p w14:paraId="12EF5D6B" w14:textId="79CED031" w:rsidR="004F2694" w:rsidRDefault="004F2694" w:rsidP="004F2694">
      <w:pPr>
        <w:numPr>
          <w:ilvl w:val="0"/>
          <w:numId w:val="6"/>
        </w:numPr>
        <w:spacing w:line="240" w:lineRule="auto"/>
        <w:contextualSpacing/>
        <w:rPr>
          <w:sz w:val="24"/>
          <w:szCs w:val="24"/>
          <w:lang w:val="en-GB"/>
        </w:rPr>
      </w:pPr>
      <w:r w:rsidRPr="004F2694">
        <w:rPr>
          <w:sz w:val="24"/>
          <w:szCs w:val="24"/>
          <w:lang w:val="en-GB"/>
        </w:rPr>
        <w:t>A male marmoset was found listless with shallow breathing and vomiting clear foamy liquid. The vet was called for treatment</w:t>
      </w:r>
      <w:r w:rsidR="000A6D39">
        <w:rPr>
          <w:sz w:val="24"/>
          <w:szCs w:val="24"/>
          <w:lang w:val="en-GB"/>
        </w:rPr>
        <w:t>,</w:t>
      </w:r>
      <w:r w:rsidRPr="004F2694">
        <w:rPr>
          <w:sz w:val="24"/>
          <w:szCs w:val="24"/>
          <w:lang w:val="en-GB"/>
        </w:rPr>
        <w:t xml:space="preserve"> but the marmoset died 30 minutes later</w:t>
      </w:r>
      <w:r w:rsidR="005744BF">
        <w:rPr>
          <w:sz w:val="24"/>
          <w:szCs w:val="24"/>
          <w:lang w:val="en-GB"/>
        </w:rPr>
        <w:t>.</w:t>
      </w:r>
    </w:p>
    <w:p w14:paraId="0E15D87F" w14:textId="42AEB205" w:rsidR="005744BF" w:rsidRDefault="0040388A" w:rsidP="004F2694">
      <w:pPr>
        <w:numPr>
          <w:ilvl w:val="0"/>
          <w:numId w:val="6"/>
        </w:numPr>
        <w:spacing w:line="240" w:lineRule="auto"/>
        <w:contextualSpacing/>
        <w:rPr>
          <w:sz w:val="24"/>
          <w:szCs w:val="24"/>
          <w:lang w:val="en-GB"/>
        </w:rPr>
      </w:pPr>
      <w:r>
        <w:rPr>
          <w:sz w:val="24"/>
          <w:szCs w:val="24"/>
          <w:lang w:val="en-GB"/>
        </w:rPr>
        <w:t>A female macaque aged 5.8 years was found on the floor unconscious and not breathing.</w:t>
      </w:r>
    </w:p>
    <w:p w14:paraId="42F047A0" w14:textId="7703B0B4" w:rsidR="0040388A" w:rsidRDefault="0040388A" w:rsidP="004F2694">
      <w:pPr>
        <w:numPr>
          <w:ilvl w:val="0"/>
          <w:numId w:val="6"/>
        </w:numPr>
        <w:spacing w:line="240" w:lineRule="auto"/>
        <w:contextualSpacing/>
        <w:rPr>
          <w:sz w:val="24"/>
          <w:szCs w:val="24"/>
          <w:lang w:val="en-GB"/>
        </w:rPr>
      </w:pPr>
      <w:r>
        <w:rPr>
          <w:sz w:val="24"/>
          <w:szCs w:val="24"/>
          <w:lang w:val="en-GB"/>
        </w:rPr>
        <w:t>A juvenile female macaque was found dead. An unexplained death but suspected she was subjected to extreme bullying by other macaques.</w:t>
      </w:r>
    </w:p>
    <w:p w14:paraId="639EE1CC" w14:textId="51C18FC2" w:rsidR="0040388A" w:rsidRDefault="00130E9F" w:rsidP="004F2694">
      <w:pPr>
        <w:numPr>
          <w:ilvl w:val="0"/>
          <w:numId w:val="6"/>
        </w:numPr>
        <w:spacing w:line="240" w:lineRule="auto"/>
        <w:contextualSpacing/>
        <w:rPr>
          <w:sz w:val="24"/>
          <w:szCs w:val="24"/>
          <w:lang w:val="en-GB"/>
        </w:rPr>
      </w:pPr>
      <w:r>
        <w:rPr>
          <w:sz w:val="24"/>
          <w:szCs w:val="24"/>
          <w:lang w:val="en-GB"/>
        </w:rPr>
        <w:t>A f</w:t>
      </w:r>
      <w:r w:rsidR="0040388A">
        <w:rPr>
          <w:sz w:val="24"/>
          <w:szCs w:val="24"/>
          <w:lang w:val="en-GB"/>
        </w:rPr>
        <w:t>emale Macaque</w:t>
      </w:r>
      <w:r>
        <w:rPr>
          <w:sz w:val="24"/>
          <w:szCs w:val="24"/>
          <w:lang w:val="en-GB"/>
        </w:rPr>
        <w:t>,</w:t>
      </w:r>
      <w:r w:rsidR="0040388A">
        <w:rPr>
          <w:sz w:val="24"/>
          <w:szCs w:val="24"/>
          <w:lang w:val="en-GB"/>
        </w:rPr>
        <w:t xml:space="preserve"> a failed breeder being assessed for a research project</w:t>
      </w:r>
      <w:r>
        <w:rPr>
          <w:sz w:val="24"/>
          <w:szCs w:val="24"/>
          <w:lang w:val="en-GB"/>
        </w:rPr>
        <w:t>, f</w:t>
      </w:r>
      <w:r w:rsidR="0040388A">
        <w:rPr>
          <w:sz w:val="24"/>
          <w:szCs w:val="24"/>
          <w:lang w:val="en-GB"/>
        </w:rPr>
        <w:t>ailed to recover from anaesthesia.</w:t>
      </w:r>
    </w:p>
    <w:p w14:paraId="7269C12C" w14:textId="68AB1D41" w:rsidR="0040388A" w:rsidRDefault="0040388A" w:rsidP="004F2694">
      <w:pPr>
        <w:numPr>
          <w:ilvl w:val="0"/>
          <w:numId w:val="6"/>
        </w:numPr>
        <w:spacing w:line="240" w:lineRule="auto"/>
        <w:contextualSpacing/>
        <w:rPr>
          <w:sz w:val="24"/>
          <w:szCs w:val="24"/>
          <w:lang w:val="en-GB"/>
        </w:rPr>
      </w:pPr>
      <w:r>
        <w:rPr>
          <w:sz w:val="24"/>
          <w:szCs w:val="24"/>
          <w:lang w:val="en-GB"/>
        </w:rPr>
        <w:t>An aged female macaque used in obesity studies was found to be dead when placed on the surgery table.</w:t>
      </w:r>
    </w:p>
    <w:p w14:paraId="078E47F1" w14:textId="5BFDDDBF" w:rsidR="0040388A" w:rsidRDefault="0040388A" w:rsidP="004F2694">
      <w:pPr>
        <w:numPr>
          <w:ilvl w:val="0"/>
          <w:numId w:val="6"/>
        </w:numPr>
        <w:spacing w:line="240" w:lineRule="auto"/>
        <w:contextualSpacing/>
        <w:rPr>
          <w:sz w:val="24"/>
          <w:szCs w:val="24"/>
          <w:lang w:val="en-GB"/>
        </w:rPr>
      </w:pPr>
      <w:r>
        <w:rPr>
          <w:sz w:val="24"/>
          <w:szCs w:val="24"/>
          <w:lang w:val="en-GB"/>
        </w:rPr>
        <w:t>A male macaque died under anaesthesia due to human error.</w:t>
      </w:r>
    </w:p>
    <w:p w14:paraId="7B5DB5F6" w14:textId="551A85EB" w:rsidR="000A6D39" w:rsidRPr="000A6D39" w:rsidRDefault="000A6D39" w:rsidP="000A6D39">
      <w:pPr>
        <w:spacing w:line="240" w:lineRule="auto"/>
        <w:contextualSpacing/>
        <w:rPr>
          <w:sz w:val="24"/>
          <w:szCs w:val="24"/>
          <w:lang w:val="en-GB"/>
        </w:rPr>
      </w:pPr>
    </w:p>
    <w:p w14:paraId="75906368" w14:textId="602EC73C" w:rsidR="000A6D39" w:rsidRPr="000A6D39" w:rsidRDefault="000A6D39" w:rsidP="000A6D39">
      <w:pPr>
        <w:spacing w:line="240" w:lineRule="auto"/>
        <w:contextualSpacing/>
        <w:rPr>
          <w:sz w:val="24"/>
          <w:szCs w:val="24"/>
          <w:lang w:val="en-GB"/>
        </w:rPr>
      </w:pPr>
      <w:r w:rsidRPr="000A6D39">
        <w:rPr>
          <w:sz w:val="24"/>
          <w:szCs w:val="24"/>
        </w:rPr>
        <w:t>These incidents occurred at Monash University’s National Non-Human Primate Breeding and Research Facility in Gippsland. </w:t>
      </w:r>
    </w:p>
    <w:p w14:paraId="1CFDBD6E" w14:textId="77777777" w:rsidR="00800677" w:rsidRDefault="00800677" w:rsidP="004F2694">
      <w:pPr>
        <w:spacing w:line="240" w:lineRule="auto"/>
        <w:contextualSpacing/>
        <w:rPr>
          <w:b/>
          <w:bCs/>
          <w:sz w:val="24"/>
          <w:szCs w:val="24"/>
          <w:lang w:val="en-GB"/>
        </w:rPr>
      </w:pPr>
    </w:p>
    <w:p w14:paraId="03DF7EFB" w14:textId="0AEC0EBA" w:rsidR="004F2694" w:rsidRPr="004F2694" w:rsidRDefault="004F2694" w:rsidP="004F2694">
      <w:pPr>
        <w:spacing w:line="240" w:lineRule="auto"/>
        <w:contextualSpacing/>
        <w:rPr>
          <w:b/>
          <w:bCs/>
          <w:sz w:val="24"/>
          <w:szCs w:val="24"/>
          <w:lang w:val="en-GB"/>
        </w:rPr>
      </w:pPr>
      <w:r w:rsidRPr="004F2694">
        <w:rPr>
          <w:b/>
          <w:bCs/>
          <w:sz w:val="24"/>
          <w:szCs w:val="24"/>
          <w:lang w:val="en-GB"/>
        </w:rPr>
        <w:t xml:space="preserve">Translation of primate research </w:t>
      </w:r>
    </w:p>
    <w:p w14:paraId="301723FF" w14:textId="46924528" w:rsidR="004F2694" w:rsidRPr="004F2694" w:rsidRDefault="004F2694" w:rsidP="004F2694">
      <w:pPr>
        <w:spacing w:line="240" w:lineRule="auto"/>
        <w:contextualSpacing/>
        <w:rPr>
          <w:sz w:val="24"/>
          <w:szCs w:val="24"/>
        </w:rPr>
      </w:pPr>
      <w:r w:rsidRPr="004F2694">
        <w:rPr>
          <w:sz w:val="24"/>
          <w:szCs w:val="24"/>
          <w:lang w:val="en-GB"/>
        </w:rPr>
        <w:t>I</w:t>
      </w:r>
      <w:r w:rsidRPr="004F2694">
        <w:rPr>
          <w:sz w:val="24"/>
          <w:szCs w:val="24"/>
        </w:rPr>
        <w:t xml:space="preserve">t has been argued that primate research is essential to advance human health. Indeed, this </w:t>
      </w:r>
      <w:r w:rsidR="00800677">
        <w:rPr>
          <w:sz w:val="24"/>
          <w:szCs w:val="24"/>
        </w:rPr>
        <w:t xml:space="preserve">is a common assumption </w:t>
      </w:r>
      <w:r w:rsidRPr="004F2694">
        <w:rPr>
          <w:sz w:val="24"/>
          <w:szCs w:val="24"/>
        </w:rPr>
        <w:t xml:space="preserve">due to their close genetic relationship to humans. </w:t>
      </w:r>
      <w:r w:rsidR="004C6363">
        <w:rPr>
          <w:sz w:val="24"/>
          <w:szCs w:val="24"/>
        </w:rPr>
        <w:t>Yet, we are s</w:t>
      </w:r>
      <w:r w:rsidR="004C6363" w:rsidRPr="004C6363">
        <w:rPr>
          <w:sz w:val="24"/>
          <w:szCs w:val="24"/>
        </w:rPr>
        <w:t>eparated by 25 million years of evolution</w:t>
      </w:r>
      <w:r w:rsidR="004C6363">
        <w:rPr>
          <w:sz w:val="24"/>
          <w:szCs w:val="24"/>
        </w:rPr>
        <w:t xml:space="preserve">. </w:t>
      </w:r>
      <w:r w:rsidR="004C6363" w:rsidRPr="004C6363">
        <w:rPr>
          <w:sz w:val="24"/>
          <w:szCs w:val="24"/>
        </w:rPr>
        <w:t>There are major anatomical, genetic, dietetic, environmental, toxic, and immune differences</w:t>
      </w:r>
      <w:r w:rsidR="004C6363">
        <w:rPr>
          <w:b/>
          <w:bCs/>
          <w:sz w:val="24"/>
          <w:szCs w:val="24"/>
        </w:rPr>
        <w:t xml:space="preserve">. </w:t>
      </w:r>
      <w:r w:rsidR="00BB340E" w:rsidRPr="00BB340E">
        <w:rPr>
          <w:sz w:val="24"/>
          <w:szCs w:val="24"/>
        </w:rPr>
        <w:t>Additionally, laboratory condition impact on the brain and immune system, which effects the reliability of data</w:t>
      </w:r>
      <w:r w:rsidR="00BB340E">
        <w:rPr>
          <w:b/>
          <w:bCs/>
          <w:sz w:val="24"/>
          <w:szCs w:val="24"/>
        </w:rPr>
        <w:t xml:space="preserve"> </w:t>
      </w:r>
      <w:r w:rsidR="00BB340E" w:rsidRPr="00BB340E">
        <w:rPr>
          <w:sz w:val="24"/>
          <w:szCs w:val="24"/>
        </w:rPr>
        <w:t>(5).</w:t>
      </w:r>
      <w:r w:rsidR="00BB340E">
        <w:rPr>
          <w:b/>
          <w:bCs/>
          <w:sz w:val="24"/>
          <w:szCs w:val="24"/>
        </w:rPr>
        <w:t xml:space="preserve"> </w:t>
      </w:r>
      <w:r w:rsidR="004C6363">
        <w:rPr>
          <w:b/>
          <w:bCs/>
          <w:sz w:val="24"/>
          <w:szCs w:val="24"/>
        </w:rPr>
        <w:t>S</w:t>
      </w:r>
      <w:r w:rsidRPr="004F2694">
        <w:rPr>
          <w:b/>
          <w:bCs/>
          <w:sz w:val="24"/>
          <w:szCs w:val="24"/>
        </w:rPr>
        <w:t>ystematic reviews of primate research indicate that the perceived benefits to humans are overstated and that NHP models have provided disappointing contributions toward human medical advancements</w:t>
      </w:r>
      <w:r w:rsidR="00800677" w:rsidRPr="00800677">
        <w:rPr>
          <w:b/>
          <w:bCs/>
          <w:sz w:val="24"/>
          <w:szCs w:val="24"/>
        </w:rPr>
        <w:t xml:space="preserve"> (</w:t>
      </w:r>
      <w:r w:rsidR="00BB340E">
        <w:rPr>
          <w:b/>
          <w:bCs/>
          <w:sz w:val="24"/>
          <w:szCs w:val="24"/>
        </w:rPr>
        <w:t>6</w:t>
      </w:r>
      <w:r w:rsidR="00800677" w:rsidRPr="00800677">
        <w:rPr>
          <w:b/>
          <w:bCs/>
          <w:sz w:val="24"/>
          <w:szCs w:val="24"/>
        </w:rPr>
        <w:t>)</w:t>
      </w:r>
      <w:r w:rsidR="00800677">
        <w:rPr>
          <w:sz w:val="24"/>
          <w:szCs w:val="24"/>
        </w:rPr>
        <w:t>.</w:t>
      </w:r>
    </w:p>
    <w:p w14:paraId="2F885AC2" w14:textId="77777777" w:rsidR="00BB530A" w:rsidRDefault="00BB530A" w:rsidP="004F2694">
      <w:pPr>
        <w:spacing w:line="240" w:lineRule="auto"/>
        <w:contextualSpacing/>
        <w:rPr>
          <w:sz w:val="24"/>
          <w:szCs w:val="24"/>
        </w:rPr>
      </w:pPr>
    </w:p>
    <w:p w14:paraId="02CCCC0D" w14:textId="1D6DD774" w:rsidR="004F2694" w:rsidRDefault="004F2694" w:rsidP="004F2694">
      <w:pPr>
        <w:spacing w:line="240" w:lineRule="auto"/>
        <w:contextualSpacing/>
        <w:rPr>
          <w:sz w:val="24"/>
          <w:szCs w:val="24"/>
        </w:rPr>
      </w:pPr>
      <w:r w:rsidRPr="004F2694">
        <w:rPr>
          <w:b/>
          <w:bCs/>
          <w:sz w:val="24"/>
          <w:szCs w:val="24"/>
        </w:rPr>
        <w:t xml:space="preserve">For example, in the field of depression, primate studies were mainly cited by other papers on animal experimentation, which suggests they are mainly contributing to subsequent animal research rather than advances to human healthcare’ depressive research </w:t>
      </w:r>
      <w:r w:rsidR="00270AE0" w:rsidRPr="004E22EF">
        <w:rPr>
          <w:b/>
          <w:bCs/>
          <w:sz w:val="24"/>
          <w:szCs w:val="24"/>
        </w:rPr>
        <w:t>(</w:t>
      </w:r>
      <w:r w:rsidR="00BB340E">
        <w:rPr>
          <w:b/>
          <w:bCs/>
          <w:sz w:val="24"/>
          <w:szCs w:val="24"/>
        </w:rPr>
        <w:t>7</w:t>
      </w:r>
      <w:r w:rsidR="00270AE0">
        <w:rPr>
          <w:sz w:val="24"/>
          <w:szCs w:val="24"/>
        </w:rPr>
        <w:t>). T</w:t>
      </w:r>
      <w:r w:rsidR="00270AE0" w:rsidRPr="00270AE0">
        <w:rPr>
          <w:sz w:val="24"/>
          <w:szCs w:val="24"/>
        </w:rPr>
        <w:t>he results of this study suggest that studies based on in silico and in vitro approaches are taken into account by medical researchers more often than are NHP-based approaches. In addition, these human-based approaches are usually cheaper and less ethically contentious than NHP studies</w:t>
      </w:r>
      <w:r w:rsidR="00270AE0">
        <w:rPr>
          <w:sz w:val="24"/>
          <w:szCs w:val="24"/>
        </w:rPr>
        <w:t>.</w:t>
      </w:r>
    </w:p>
    <w:p w14:paraId="42B1669A" w14:textId="77777777" w:rsidR="00270AE0" w:rsidRPr="004F2694" w:rsidRDefault="00270AE0" w:rsidP="004F2694">
      <w:pPr>
        <w:spacing w:line="240" w:lineRule="auto"/>
        <w:contextualSpacing/>
        <w:rPr>
          <w:sz w:val="24"/>
          <w:szCs w:val="24"/>
        </w:rPr>
      </w:pPr>
    </w:p>
    <w:p w14:paraId="05BCBD1B" w14:textId="58A77D58" w:rsidR="004F2694" w:rsidRPr="004F2694" w:rsidRDefault="004F2694" w:rsidP="004F2694">
      <w:pPr>
        <w:spacing w:line="240" w:lineRule="auto"/>
        <w:contextualSpacing/>
        <w:rPr>
          <w:b/>
          <w:bCs/>
          <w:sz w:val="24"/>
          <w:szCs w:val="24"/>
        </w:rPr>
      </w:pPr>
      <w:r w:rsidRPr="004F2694">
        <w:rPr>
          <w:sz w:val="24"/>
          <w:szCs w:val="24"/>
        </w:rPr>
        <w:t>Primates are often used in HIV research but based on the primate version of the disease, simian immunodeficiency virus (SIV). This research does not equate to studying an illness in humans; but studying a different illness in primates. Because HIV and simian immunodeficiency virus (SIV) are closely related viruses, researchers study SIV as a way to learn more about HIV. In fact, SIV differs from the genetics of HIV by a staggering 50% (</w:t>
      </w:r>
      <w:r w:rsidR="00D86373">
        <w:rPr>
          <w:sz w:val="24"/>
          <w:szCs w:val="24"/>
        </w:rPr>
        <w:t>8</w:t>
      </w:r>
      <w:r w:rsidRPr="004F2694">
        <w:rPr>
          <w:sz w:val="24"/>
          <w:szCs w:val="24"/>
        </w:rPr>
        <w:t xml:space="preserve">).  </w:t>
      </w:r>
      <w:r w:rsidRPr="004F2694">
        <w:rPr>
          <w:b/>
          <w:bCs/>
          <w:sz w:val="24"/>
          <w:szCs w:val="24"/>
        </w:rPr>
        <w:t>This is illustrated by the failing of 100 different types of HIV vaccines tested in monkeys with positive results, none of which provided protection or therapeutic benefit in humans, due to major differences in SIV-infected macaques compared to HIV-infected humans (</w:t>
      </w:r>
      <w:r w:rsidR="00D86373">
        <w:rPr>
          <w:b/>
          <w:bCs/>
          <w:sz w:val="24"/>
          <w:szCs w:val="24"/>
        </w:rPr>
        <w:t>9</w:t>
      </w:r>
      <w:r w:rsidR="00270AE0" w:rsidRPr="004E22EF">
        <w:rPr>
          <w:b/>
          <w:bCs/>
          <w:sz w:val="24"/>
          <w:szCs w:val="24"/>
        </w:rPr>
        <w:t>).</w:t>
      </w:r>
    </w:p>
    <w:p w14:paraId="2F4FCA42" w14:textId="219C0B74" w:rsidR="00271C6B" w:rsidRPr="00271C6B" w:rsidRDefault="00271C6B" w:rsidP="00271C6B">
      <w:pPr>
        <w:spacing w:line="240" w:lineRule="auto"/>
        <w:contextualSpacing/>
        <w:rPr>
          <w:b/>
          <w:bCs/>
          <w:sz w:val="24"/>
          <w:szCs w:val="24"/>
        </w:rPr>
      </w:pPr>
      <w:r w:rsidRPr="00271C6B">
        <w:rPr>
          <w:b/>
          <w:bCs/>
          <w:sz w:val="24"/>
          <w:szCs w:val="24"/>
        </w:rPr>
        <w:lastRenderedPageBreak/>
        <w:t>Examples of misleading research using primates include (</w:t>
      </w:r>
      <w:r>
        <w:rPr>
          <w:b/>
          <w:bCs/>
          <w:sz w:val="24"/>
          <w:szCs w:val="24"/>
        </w:rPr>
        <w:t>10</w:t>
      </w:r>
      <w:r w:rsidRPr="00271C6B">
        <w:rPr>
          <w:b/>
          <w:bCs/>
          <w:sz w:val="24"/>
          <w:szCs w:val="24"/>
        </w:rPr>
        <w:t>)</w:t>
      </w:r>
    </w:p>
    <w:p w14:paraId="230F1BD9" w14:textId="57D3F33E" w:rsidR="00271C6B" w:rsidRPr="00271C6B" w:rsidRDefault="00271C6B" w:rsidP="00271C6B">
      <w:pPr>
        <w:spacing w:line="240" w:lineRule="auto"/>
        <w:contextualSpacing/>
        <w:rPr>
          <w:sz w:val="24"/>
          <w:szCs w:val="24"/>
        </w:rPr>
      </w:pPr>
      <w:r>
        <w:rPr>
          <w:sz w:val="24"/>
          <w:szCs w:val="24"/>
        </w:rPr>
        <w:t xml:space="preserve">1. </w:t>
      </w:r>
      <w:r w:rsidRPr="00271C6B">
        <w:rPr>
          <w:sz w:val="24"/>
          <w:szCs w:val="24"/>
        </w:rPr>
        <w:t>The campaign to prescribe hormone replacement therapy in women to prevent cardiovascular disease was based in large part on experiments in primates. HRT is now known to increase the risk of these diseases in women</w:t>
      </w:r>
    </w:p>
    <w:p w14:paraId="15AC0D74" w14:textId="25C6CB12" w:rsidR="00271C6B" w:rsidRPr="00271C6B" w:rsidRDefault="00271C6B" w:rsidP="00271C6B">
      <w:pPr>
        <w:spacing w:line="240" w:lineRule="auto"/>
        <w:contextualSpacing/>
        <w:rPr>
          <w:sz w:val="24"/>
          <w:szCs w:val="24"/>
        </w:rPr>
      </w:pPr>
      <w:r>
        <w:rPr>
          <w:sz w:val="24"/>
          <w:szCs w:val="24"/>
        </w:rPr>
        <w:t xml:space="preserve">2. </w:t>
      </w:r>
      <w:r w:rsidRPr="00271C6B">
        <w:rPr>
          <w:sz w:val="24"/>
          <w:szCs w:val="24"/>
        </w:rPr>
        <w:t>The HIV vaccine gp120 failed in clinical trials, despite positive outcomes in chimpanzees. The failure was predictive by the fact gp120 failed to neutralise HIV grown and tested in cell culture.</w:t>
      </w:r>
    </w:p>
    <w:p w14:paraId="34AF78FF" w14:textId="648D94E0" w:rsidR="004F2694" w:rsidRPr="00271C6B" w:rsidRDefault="00271C6B" w:rsidP="00271C6B">
      <w:pPr>
        <w:spacing w:line="240" w:lineRule="auto"/>
        <w:contextualSpacing/>
        <w:rPr>
          <w:sz w:val="24"/>
          <w:szCs w:val="24"/>
        </w:rPr>
      </w:pPr>
      <w:r>
        <w:rPr>
          <w:sz w:val="24"/>
          <w:szCs w:val="24"/>
        </w:rPr>
        <w:t xml:space="preserve">3. </w:t>
      </w:r>
      <w:r w:rsidRPr="00271C6B">
        <w:rPr>
          <w:sz w:val="24"/>
          <w:szCs w:val="24"/>
        </w:rPr>
        <w:t>Six human volunteers were injected with the immunomodulatory drug TGN 1412 after it was deemed safe in primates who underwent repeat-dose toxicity tests at 500 times the human dose.  Within minutes of receiving the drug, all volunteers suffered severe reactions including organ failure.</w:t>
      </w:r>
    </w:p>
    <w:p w14:paraId="2D9F8543" w14:textId="77777777" w:rsidR="004E22EF" w:rsidRDefault="004E22EF" w:rsidP="004F2694">
      <w:pPr>
        <w:spacing w:line="240" w:lineRule="auto"/>
        <w:contextualSpacing/>
        <w:rPr>
          <w:b/>
          <w:bCs/>
          <w:sz w:val="24"/>
          <w:szCs w:val="24"/>
        </w:rPr>
      </w:pPr>
    </w:p>
    <w:p w14:paraId="4AC1A458" w14:textId="018D87CD" w:rsidR="004F2694" w:rsidRPr="004F2694" w:rsidRDefault="004F2694" w:rsidP="004F2694">
      <w:pPr>
        <w:spacing w:line="240" w:lineRule="auto"/>
        <w:contextualSpacing/>
        <w:rPr>
          <w:b/>
          <w:bCs/>
          <w:sz w:val="24"/>
          <w:szCs w:val="24"/>
        </w:rPr>
      </w:pPr>
      <w:r w:rsidRPr="004F2694">
        <w:rPr>
          <w:b/>
          <w:bCs/>
          <w:sz w:val="24"/>
          <w:szCs w:val="24"/>
        </w:rPr>
        <w:t>Non-animal research</w:t>
      </w:r>
    </w:p>
    <w:p w14:paraId="5760B563" w14:textId="55901E06" w:rsidR="004F2694" w:rsidRDefault="004F2694" w:rsidP="004F2694">
      <w:pPr>
        <w:spacing w:line="240" w:lineRule="auto"/>
        <w:contextualSpacing/>
        <w:rPr>
          <w:sz w:val="24"/>
          <w:szCs w:val="24"/>
        </w:rPr>
      </w:pPr>
      <w:r w:rsidRPr="004F2694">
        <w:rPr>
          <w:b/>
          <w:bCs/>
          <w:sz w:val="24"/>
          <w:szCs w:val="24"/>
        </w:rPr>
        <w:t xml:space="preserve">Given the failure of primate research to translate to human conditions, human-relevant approaches are required. </w:t>
      </w:r>
      <w:r w:rsidR="004E22EF">
        <w:rPr>
          <w:b/>
          <w:bCs/>
          <w:sz w:val="24"/>
          <w:szCs w:val="24"/>
        </w:rPr>
        <w:t xml:space="preserve"> </w:t>
      </w:r>
      <w:r w:rsidRPr="004F2694">
        <w:rPr>
          <w:sz w:val="24"/>
          <w:szCs w:val="24"/>
        </w:rPr>
        <w:t xml:space="preserve">Human cells and tissues can be used, as well as more sophisticated methods such as genetic engineering techniques and reconstituted human tissue models, 3D printing and 3D cell culture, human imaging, and computer aided technology. </w:t>
      </w:r>
    </w:p>
    <w:p w14:paraId="14DC9F94" w14:textId="77777777" w:rsidR="004E22EF" w:rsidRPr="004F2694" w:rsidRDefault="004E22EF" w:rsidP="004F2694">
      <w:pPr>
        <w:spacing w:line="240" w:lineRule="auto"/>
        <w:contextualSpacing/>
        <w:rPr>
          <w:b/>
          <w:bCs/>
          <w:sz w:val="24"/>
          <w:szCs w:val="24"/>
        </w:rPr>
      </w:pPr>
    </w:p>
    <w:p w14:paraId="341B6E1C" w14:textId="633011BA" w:rsidR="004F2694" w:rsidRPr="004F2694" w:rsidRDefault="004F2694" w:rsidP="004F2694">
      <w:pPr>
        <w:spacing w:line="240" w:lineRule="auto"/>
        <w:contextualSpacing/>
        <w:rPr>
          <w:sz w:val="24"/>
          <w:szCs w:val="24"/>
        </w:rPr>
      </w:pPr>
      <w:r w:rsidRPr="004F2694">
        <w:rPr>
          <w:sz w:val="24"/>
          <w:szCs w:val="24"/>
        </w:rPr>
        <w:t xml:space="preserve">The publication </w:t>
      </w:r>
      <w:r w:rsidR="004E22EF">
        <w:rPr>
          <w:sz w:val="24"/>
          <w:szCs w:val="24"/>
        </w:rPr>
        <w:t>‘</w:t>
      </w:r>
      <w:r w:rsidRPr="004F2694">
        <w:rPr>
          <w:sz w:val="24"/>
          <w:szCs w:val="24"/>
        </w:rPr>
        <w:t>Replacing Primates in Medical Research</w:t>
      </w:r>
      <w:r w:rsidR="004E22EF">
        <w:rPr>
          <w:sz w:val="24"/>
          <w:szCs w:val="24"/>
        </w:rPr>
        <w:t>’</w:t>
      </w:r>
      <w:r w:rsidRPr="004F2694">
        <w:rPr>
          <w:sz w:val="24"/>
          <w:szCs w:val="24"/>
        </w:rPr>
        <w:t xml:space="preserve"> cited under additional resources provides a detailed analysis of the extent to which experiments on primates have been replaced by advanced non-animal alternatives. The report includes five case studies that demonstrate the need and potential for replacing non-human primates in medical research.</w:t>
      </w:r>
    </w:p>
    <w:p w14:paraId="1B5BFC2B" w14:textId="77777777" w:rsidR="004F2694" w:rsidRPr="004F2694" w:rsidRDefault="004F2694" w:rsidP="004F2694">
      <w:pPr>
        <w:spacing w:line="240" w:lineRule="auto"/>
        <w:contextualSpacing/>
        <w:rPr>
          <w:b/>
          <w:bCs/>
          <w:sz w:val="24"/>
          <w:szCs w:val="24"/>
        </w:rPr>
      </w:pPr>
    </w:p>
    <w:p w14:paraId="0BC42DD9" w14:textId="77777777" w:rsidR="004F2694" w:rsidRPr="004F2694" w:rsidRDefault="004F2694" w:rsidP="004F2694">
      <w:pPr>
        <w:spacing w:line="240" w:lineRule="auto"/>
        <w:contextualSpacing/>
        <w:rPr>
          <w:b/>
          <w:bCs/>
          <w:sz w:val="24"/>
          <w:szCs w:val="24"/>
        </w:rPr>
      </w:pPr>
      <w:r w:rsidRPr="004F2694">
        <w:rPr>
          <w:b/>
          <w:bCs/>
          <w:sz w:val="24"/>
          <w:szCs w:val="24"/>
        </w:rPr>
        <w:t xml:space="preserve">What is HRA calling for? </w:t>
      </w:r>
    </w:p>
    <w:p w14:paraId="001F895F" w14:textId="5BC8213F" w:rsidR="004F2694" w:rsidRPr="004F2694" w:rsidRDefault="004F2694" w:rsidP="004F2694">
      <w:pPr>
        <w:numPr>
          <w:ilvl w:val="0"/>
          <w:numId w:val="4"/>
        </w:numPr>
        <w:spacing w:line="240" w:lineRule="auto"/>
        <w:contextualSpacing/>
        <w:rPr>
          <w:sz w:val="24"/>
          <w:szCs w:val="24"/>
        </w:rPr>
      </w:pPr>
      <w:r w:rsidRPr="004F2694">
        <w:rPr>
          <w:sz w:val="24"/>
          <w:szCs w:val="24"/>
        </w:rPr>
        <w:t>The replacement of primate experiments with humane and scientifically-valid (non-animal) methods of research</w:t>
      </w:r>
    </w:p>
    <w:p w14:paraId="54E5A314" w14:textId="77777777" w:rsidR="004F2694" w:rsidRPr="004F2694" w:rsidRDefault="004F2694" w:rsidP="004F2694">
      <w:pPr>
        <w:numPr>
          <w:ilvl w:val="0"/>
          <w:numId w:val="4"/>
        </w:numPr>
        <w:spacing w:line="240" w:lineRule="auto"/>
        <w:contextualSpacing/>
        <w:rPr>
          <w:sz w:val="24"/>
          <w:szCs w:val="24"/>
        </w:rPr>
      </w:pPr>
      <w:r w:rsidRPr="004F2694">
        <w:rPr>
          <w:sz w:val="24"/>
          <w:szCs w:val="24"/>
        </w:rPr>
        <w:t>A ban on the importation of primates for research</w:t>
      </w:r>
    </w:p>
    <w:p w14:paraId="08AE1E7F" w14:textId="7237976E" w:rsidR="004F2694" w:rsidRPr="00820BC5" w:rsidRDefault="004F2694" w:rsidP="00820BC5">
      <w:pPr>
        <w:numPr>
          <w:ilvl w:val="0"/>
          <w:numId w:val="4"/>
        </w:numPr>
        <w:spacing w:line="240" w:lineRule="auto"/>
        <w:contextualSpacing/>
        <w:rPr>
          <w:sz w:val="24"/>
          <w:szCs w:val="24"/>
        </w:rPr>
      </w:pPr>
      <w:r w:rsidRPr="004F2694">
        <w:rPr>
          <w:sz w:val="24"/>
          <w:szCs w:val="24"/>
        </w:rPr>
        <w:t>Establishment of a primate sanctuary for ex-laboratory animals.</w:t>
      </w:r>
      <w:r w:rsidR="00820BC5">
        <w:rPr>
          <w:sz w:val="24"/>
          <w:szCs w:val="24"/>
        </w:rPr>
        <w:t xml:space="preserve"> </w:t>
      </w:r>
      <w:r w:rsidR="00820BC5" w:rsidRPr="00820BC5">
        <w:rPr>
          <w:sz w:val="24"/>
          <w:szCs w:val="24"/>
        </w:rPr>
        <w:t xml:space="preserve">Such facilities exist internationally, such as the </w:t>
      </w:r>
      <w:hyperlink r:id="rId14" w:history="1">
        <w:r w:rsidR="00820BC5" w:rsidRPr="00820BC5">
          <w:rPr>
            <w:rStyle w:val="Hyperlink"/>
            <w:sz w:val="24"/>
            <w:szCs w:val="24"/>
          </w:rPr>
          <w:t>Pacific Primate Sanctuary</w:t>
        </w:r>
      </w:hyperlink>
      <w:r w:rsidR="00820BC5">
        <w:rPr>
          <w:sz w:val="24"/>
          <w:szCs w:val="24"/>
        </w:rPr>
        <w:t>.</w:t>
      </w:r>
    </w:p>
    <w:p w14:paraId="17EB9F9F" w14:textId="77777777" w:rsidR="004E22EF" w:rsidRDefault="004E22EF" w:rsidP="004F2694">
      <w:pPr>
        <w:spacing w:line="240" w:lineRule="auto"/>
        <w:contextualSpacing/>
        <w:rPr>
          <w:sz w:val="24"/>
          <w:szCs w:val="24"/>
        </w:rPr>
      </w:pPr>
    </w:p>
    <w:p w14:paraId="1AD4A30A" w14:textId="13E01E00" w:rsidR="004F2694" w:rsidRPr="004F2694" w:rsidRDefault="004F2694" w:rsidP="004F2694">
      <w:pPr>
        <w:spacing w:line="240" w:lineRule="auto"/>
        <w:contextualSpacing/>
        <w:rPr>
          <w:sz w:val="24"/>
          <w:szCs w:val="24"/>
        </w:rPr>
      </w:pPr>
      <w:r w:rsidRPr="004F2694">
        <w:rPr>
          <w:sz w:val="24"/>
          <w:szCs w:val="24"/>
        </w:rPr>
        <w:t>In the short term, the following measures are recommended to increase scrutiny of primate experimentation:</w:t>
      </w:r>
    </w:p>
    <w:p w14:paraId="6A7F733F" w14:textId="77777777" w:rsidR="004F2694" w:rsidRPr="004F2694" w:rsidRDefault="004F2694" w:rsidP="004F2694">
      <w:pPr>
        <w:numPr>
          <w:ilvl w:val="0"/>
          <w:numId w:val="5"/>
        </w:numPr>
        <w:spacing w:line="240" w:lineRule="auto"/>
        <w:contextualSpacing/>
        <w:rPr>
          <w:sz w:val="24"/>
          <w:szCs w:val="24"/>
        </w:rPr>
      </w:pPr>
      <w:r w:rsidRPr="004F2694">
        <w:rPr>
          <w:sz w:val="24"/>
          <w:szCs w:val="24"/>
        </w:rPr>
        <w:t xml:space="preserve">Pre-registration of all primate research to avoid duplication </w:t>
      </w:r>
    </w:p>
    <w:p w14:paraId="36753611" w14:textId="77777777" w:rsidR="004F2694" w:rsidRPr="004F2694" w:rsidRDefault="004F2694" w:rsidP="004F2694">
      <w:pPr>
        <w:numPr>
          <w:ilvl w:val="0"/>
          <w:numId w:val="5"/>
        </w:numPr>
        <w:spacing w:line="240" w:lineRule="auto"/>
        <w:contextualSpacing/>
        <w:rPr>
          <w:sz w:val="24"/>
          <w:szCs w:val="24"/>
        </w:rPr>
      </w:pPr>
      <w:r w:rsidRPr="004F2694">
        <w:rPr>
          <w:sz w:val="24"/>
          <w:szCs w:val="24"/>
        </w:rPr>
        <w:t>Retrospective assessments of all primate research (to be made publically available)</w:t>
      </w:r>
    </w:p>
    <w:p w14:paraId="49A7FF85" w14:textId="77777777" w:rsidR="004F2694" w:rsidRPr="004F2694" w:rsidRDefault="004F2694" w:rsidP="004F2694">
      <w:pPr>
        <w:numPr>
          <w:ilvl w:val="0"/>
          <w:numId w:val="5"/>
        </w:numPr>
        <w:spacing w:line="240" w:lineRule="auto"/>
        <w:contextualSpacing/>
        <w:rPr>
          <w:sz w:val="24"/>
          <w:szCs w:val="24"/>
        </w:rPr>
      </w:pPr>
      <w:r w:rsidRPr="004F2694">
        <w:rPr>
          <w:sz w:val="24"/>
          <w:szCs w:val="24"/>
        </w:rPr>
        <w:t xml:space="preserve">Increased funding for the development and validation of non-animal research methods </w:t>
      </w:r>
    </w:p>
    <w:p w14:paraId="4D0266E2" w14:textId="77777777" w:rsidR="004F2694" w:rsidRPr="004F2694" w:rsidRDefault="004F2694" w:rsidP="004F2694">
      <w:pPr>
        <w:numPr>
          <w:ilvl w:val="0"/>
          <w:numId w:val="5"/>
        </w:numPr>
        <w:spacing w:line="240" w:lineRule="auto"/>
        <w:contextualSpacing/>
        <w:rPr>
          <w:sz w:val="24"/>
          <w:szCs w:val="24"/>
        </w:rPr>
      </w:pPr>
      <w:r w:rsidRPr="004F2694">
        <w:rPr>
          <w:sz w:val="24"/>
          <w:szCs w:val="24"/>
        </w:rPr>
        <w:t xml:space="preserve">Greater transparency and accountability from research institutes including publication of non-technical summaries of all animal research projects </w:t>
      </w:r>
    </w:p>
    <w:p w14:paraId="7031D692" w14:textId="2D157BE0" w:rsidR="004F2694" w:rsidRDefault="004F2694" w:rsidP="004F2694">
      <w:pPr>
        <w:numPr>
          <w:ilvl w:val="0"/>
          <w:numId w:val="5"/>
        </w:numPr>
        <w:spacing w:line="240" w:lineRule="auto"/>
        <w:contextualSpacing/>
        <w:rPr>
          <w:sz w:val="24"/>
          <w:szCs w:val="24"/>
        </w:rPr>
      </w:pPr>
      <w:r w:rsidRPr="004F2694">
        <w:rPr>
          <w:sz w:val="24"/>
          <w:szCs w:val="24"/>
        </w:rPr>
        <w:t xml:space="preserve">A nationally consistent and reliable procedure for reporting and publishing animal use in research and education annual statistics </w:t>
      </w:r>
    </w:p>
    <w:p w14:paraId="44B30AB3" w14:textId="77777777" w:rsidR="004E22EF" w:rsidRDefault="004E22EF" w:rsidP="004F2694">
      <w:pPr>
        <w:spacing w:line="240" w:lineRule="auto"/>
        <w:contextualSpacing/>
        <w:rPr>
          <w:b/>
          <w:bCs/>
          <w:sz w:val="24"/>
          <w:szCs w:val="24"/>
        </w:rPr>
      </w:pPr>
    </w:p>
    <w:p w14:paraId="4D5EF539" w14:textId="77777777" w:rsidR="00C228F8" w:rsidRDefault="00C228F8" w:rsidP="004F2694">
      <w:pPr>
        <w:spacing w:line="240" w:lineRule="auto"/>
        <w:contextualSpacing/>
        <w:rPr>
          <w:b/>
          <w:bCs/>
          <w:sz w:val="24"/>
          <w:szCs w:val="24"/>
        </w:rPr>
      </w:pPr>
    </w:p>
    <w:p w14:paraId="43B5C2F7" w14:textId="77777777" w:rsidR="00C228F8" w:rsidRDefault="00C228F8" w:rsidP="004F2694">
      <w:pPr>
        <w:spacing w:line="240" w:lineRule="auto"/>
        <w:contextualSpacing/>
        <w:rPr>
          <w:b/>
          <w:bCs/>
          <w:sz w:val="24"/>
          <w:szCs w:val="24"/>
        </w:rPr>
      </w:pPr>
    </w:p>
    <w:p w14:paraId="4301A383" w14:textId="4EF26266" w:rsidR="004F2694" w:rsidRPr="004F2694" w:rsidRDefault="004F2694" w:rsidP="004F2694">
      <w:pPr>
        <w:spacing w:line="240" w:lineRule="auto"/>
        <w:contextualSpacing/>
        <w:rPr>
          <w:b/>
          <w:bCs/>
          <w:sz w:val="24"/>
          <w:szCs w:val="24"/>
        </w:rPr>
      </w:pPr>
      <w:r w:rsidRPr="004F2694">
        <w:rPr>
          <w:b/>
          <w:bCs/>
          <w:sz w:val="24"/>
          <w:szCs w:val="24"/>
        </w:rPr>
        <w:lastRenderedPageBreak/>
        <w:t>Additional materials:</w:t>
      </w:r>
    </w:p>
    <w:p w14:paraId="30EAB7D3" w14:textId="77777777" w:rsidR="004F2694" w:rsidRPr="004F2694" w:rsidRDefault="00000000" w:rsidP="004F2694">
      <w:pPr>
        <w:spacing w:line="240" w:lineRule="auto"/>
        <w:contextualSpacing/>
        <w:rPr>
          <w:sz w:val="24"/>
          <w:szCs w:val="24"/>
          <w:lang w:val="en-GB"/>
        </w:rPr>
      </w:pPr>
      <w:hyperlink r:id="rId15" w:history="1">
        <w:r w:rsidR="004F2694" w:rsidRPr="004F2694">
          <w:rPr>
            <w:rStyle w:val="Hyperlink"/>
            <w:sz w:val="24"/>
            <w:szCs w:val="24"/>
            <w:lang w:val="en-GB"/>
          </w:rPr>
          <w:t>https://www.humaneresearch.org.au/ban-primate-experiments/</w:t>
        </w:r>
      </w:hyperlink>
    </w:p>
    <w:p w14:paraId="379AEE52" w14:textId="77777777" w:rsidR="004F2694" w:rsidRPr="004F2694" w:rsidRDefault="00000000" w:rsidP="004F2694">
      <w:pPr>
        <w:spacing w:line="240" w:lineRule="auto"/>
        <w:contextualSpacing/>
        <w:rPr>
          <w:sz w:val="24"/>
          <w:szCs w:val="24"/>
          <w:lang w:val="en-GB"/>
        </w:rPr>
      </w:pPr>
      <w:hyperlink r:id="rId16" w:history="1">
        <w:r w:rsidR="004F2694" w:rsidRPr="004F2694">
          <w:rPr>
            <w:rStyle w:val="Hyperlink"/>
            <w:sz w:val="24"/>
            <w:szCs w:val="24"/>
            <w:lang w:val="en-GB"/>
          </w:rPr>
          <w:t>https://www.humaneresearch.org.au/casestudies/primates/</w:t>
        </w:r>
      </w:hyperlink>
    </w:p>
    <w:p w14:paraId="4DB5A35E" w14:textId="77777777" w:rsidR="004F2694" w:rsidRPr="004F2694" w:rsidRDefault="00000000" w:rsidP="004F2694">
      <w:pPr>
        <w:spacing w:line="240" w:lineRule="auto"/>
        <w:contextualSpacing/>
        <w:rPr>
          <w:sz w:val="24"/>
          <w:szCs w:val="24"/>
          <w:lang w:val="en-GB"/>
        </w:rPr>
      </w:pPr>
      <w:hyperlink r:id="rId17" w:history="1">
        <w:r w:rsidR="004F2694" w:rsidRPr="004F2694">
          <w:rPr>
            <w:rStyle w:val="Hyperlink"/>
            <w:sz w:val="24"/>
            <w:szCs w:val="24"/>
            <w:lang w:val="en-GB"/>
          </w:rPr>
          <w:t>https://www.podomatic.com/podcasts/humaneresearchaustralia/episodes/2021-02-22T22_11_56-08_00</w:t>
        </w:r>
      </w:hyperlink>
    </w:p>
    <w:p w14:paraId="4C493659" w14:textId="77777777" w:rsidR="004F2694" w:rsidRPr="004F2694" w:rsidRDefault="00000000" w:rsidP="004F2694">
      <w:pPr>
        <w:spacing w:line="240" w:lineRule="auto"/>
        <w:contextualSpacing/>
        <w:rPr>
          <w:sz w:val="24"/>
          <w:szCs w:val="24"/>
          <w:lang w:val="en-GB"/>
        </w:rPr>
      </w:pPr>
      <w:hyperlink r:id="rId18" w:history="1">
        <w:r w:rsidR="004F2694" w:rsidRPr="004F2694">
          <w:rPr>
            <w:rStyle w:val="Hyperlink"/>
            <w:sz w:val="24"/>
            <w:szCs w:val="24"/>
            <w:lang w:val="en-GB"/>
          </w:rPr>
          <w:t>https://www.humaneresearch.org.au/better-ways-to-do-research-an-overview-of-methods-and-technologies-that-can-replace-animals/</w:t>
        </w:r>
      </w:hyperlink>
    </w:p>
    <w:p w14:paraId="2FB6CF12" w14:textId="6D04B90B" w:rsidR="004F2694" w:rsidRDefault="00000000" w:rsidP="004F2694">
      <w:pPr>
        <w:spacing w:line="240" w:lineRule="auto"/>
        <w:contextualSpacing/>
        <w:rPr>
          <w:sz w:val="24"/>
          <w:szCs w:val="24"/>
          <w:lang w:val="en-GB"/>
        </w:rPr>
      </w:pPr>
      <w:hyperlink r:id="rId19" w:history="1">
        <w:r w:rsidR="004E22EF" w:rsidRPr="004F2694">
          <w:rPr>
            <w:rStyle w:val="Hyperlink"/>
            <w:sz w:val="24"/>
            <w:szCs w:val="24"/>
            <w:lang w:val="en-GB"/>
          </w:rPr>
          <w:t>https://www.humaneresearch.org.au/primate-experiment-resources/</w:t>
        </w:r>
      </w:hyperlink>
    </w:p>
    <w:p w14:paraId="1CB3E01C" w14:textId="30DB3F73" w:rsidR="004F2694" w:rsidRPr="004F2694" w:rsidRDefault="004F2694" w:rsidP="004F2694">
      <w:pPr>
        <w:spacing w:line="240" w:lineRule="auto"/>
        <w:contextualSpacing/>
        <w:rPr>
          <w:sz w:val="24"/>
          <w:szCs w:val="24"/>
        </w:rPr>
      </w:pPr>
      <w:r w:rsidRPr="004F2694">
        <w:rPr>
          <w:sz w:val="24"/>
          <w:szCs w:val="24"/>
        </w:rPr>
        <w:t>Replacing Primates in Medical Research (2012) Dr Hadwen Trust / FRAME / St Andrew Animal Fund</w:t>
      </w:r>
      <w:r w:rsidR="004E22EF">
        <w:rPr>
          <w:sz w:val="24"/>
          <w:szCs w:val="24"/>
        </w:rPr>
        <w:t xml:space="preserve"> </w:t>
      </w:r>
      <w:hyperlink r:id="rId20" w:history="1">
        <w:r w:rsidR="004E22EF" w:rsidRPr="004F2694">
          <w:rPr>
            <w:rStyle w:val="Hyperlink"/>
            <w:sz w:val="24"/>
            <w:szCs w:val="24"/>
          </w:rPr>
          <w:t>https://faunalytics.org/wp-content/uploads/2015/05/Citation979.pdf</w:t>
        </w:r>
      </w:hyperlink>
    </w:p>
    <w:p w14:paraId="6C906D0C" w14:textId="21D84BD0" w:rsidR="004F2694" w:rsidRPr="004F2694" w:rsidRDefault="004F2694" w:rsidP="004F2694">
      <w:pPr>
        <w:spacing w:line="240" w:lineRule="auto"/>
        <w:contextualSpacing/>
        <w:rPr>
          <w:sz w:val="24"/>
          <w:szCs w:val="24"/>
        </w:rPr>
      </w:pPr>
      <w:r w:rsidRPr="004F2694">
        <w:rPr>
          <w:sz w:val="24"/>
          <w:szCs w:val="24"/>
        </w:rPr>
        <w:t>Should we experiment on primates? University of Winchester (2021)</w:t>
      </w:r>
      <w:r w:rsidR="004E22EF">
        <w:rPr>
          <w:sz w:val="24"/>
          <w:szCs w:val="24"/>
        </w:rPr>
        <w:t xml:space="preserve"> </w:t>
      </w:r>
      <w:r w:rsidR="004E22EF" w:rsidRPr="004E22EF">
        <w:rPr>
          <w:sz w:val="24"/>
          <w:szCs w:val="24"/>
        </w:rPr>
        <w:t>https://youtu.be/Z8FmP7psINQ</w:t>
      </w:r>
    </w:p>
    <w:p w14:paraId="7BB4469D" w14:textId="71A3A657" w:rsidR="004F2694" w:rsidRDefault="00000000" w:rsidP="004F2694">
      <w:pPr>
        <w:spacing w:line="240" w:lineRule="auto"/>
        <w:contextualSpacing/>
        <w:rPr>
          <w:sz w:val="24"/>
          <w:szCs w:val="24"/>
        </w:rPr>
      </w:pPr>
      <w:hyperlink r:id="rId21" w:history="1">
        <w:r w:rsidR="004E22EF" w:rsidRPr="004F2694">
          <w:rPr>
            <w:rStyle w:val="Hyperlink"/>
            <w:sz w:val="24"/>
            <w:szCs w:val="24"/>
          </w:rPr>
          <w:t>https://www.humaneresearch.org.au/primate-experiment-resources/</w:t>
        </w:r>
      </w:hyperlink>
    </w:p>
    <w:p w14:paraId="2408F767" w14:textId="77777777" w:rsidR="004E22EF" w:rsidRPr="004F2694" w:rsidRDefault="004E22EF" w:rsidP="004F2694">
      <w:pPr>
        <w:spacing w:line="240" w:lineRule="auto"/>
        <w:contextualSpacing/>
        <w:rPr>
          <w:sz w:val="24"/>
          <w:szCs w:val="24"/>
        </w:rPr>
      </w:pPr>
    </w:p>
    <w:p w14:paraId="4E05EC8C" w14:textId="77777777" w:rsidR="004F2694" w:rsidRPr="004F2694" w:rsidRDefault="004F2694" w:rsidP="004F2694">
      <w:pPr>
        <w:spacing w:line="240" w:lineRule="auto"/>
        <w:contextualSpacing/>
        <w:rPr>
          <w:sz w:val="24"/>
          <w:szCs w:val="24"/>
          <w:lang w:val="en-GB"/>
        </w:rPr>
      </w:pPr>
    </w:p>
    <w:p w14:paraId="302E0753" w14:textId="59B952BE" w:rsidR="004F2694" w:rsidRPr="00820BC5" w:rsidRDefault="004F2694" w:rsidP="004F2694">
      <w:pPr>
        <w:spacing w:line="240" w:lineRule="auto"/>
        <w:contextualSpacing/>
        <w:rPr>
          <w:b/>
          <w:bCs/>
          <w:sz w:val="24"/>
          <w:szCs w:val="24"/>
          <w:lang w:val="en-GB"/>
        </w:rPr>
      </w:pPr>
      <w:r w:rsidRPr="004F2694">
        <w:rPr>
          <w:b/>
          <w:bCs/>
          <w:sz w:val="24"/>
          <w:szCs w:val="24"/>
          <w:lang w:val="en-GB"/>
        </w:rPr>
        <w:t>References</w:t>
      </w:r>
    </w:p>
    <w:p w14:paraId="0B817C2A" w14:textId="13635F05" w:rsidR="004F2694" w:rsidRDefault="004F2694" w:rsidP="004F2694">
      <w:pPr>
        <w:pStyle w:val="ListParagraph"/>
        <w:numPr>
          <w:ilvl w:val="1"/>
          <w:numId w:val="4"/>
        </w:numPr>
        <w:rPr>
          <w:sz w:val="24"/>
          <w:szCs w:val="24"/>
          <w:lang w:val="en-GB"/>
        </w:rPr>
      </w:pPr>
      <w:r w:rsidRPr="004F2694">
        <w:rPr>
          <w:sz w:val="24"/>
          <w:szCs w:val="24"/>
          <w:lang w:val="en-GB"/>
        </w:rPr>
        <w:t>Lahvis GP. Unbridle biomedical research from the laboratory cage. Elife. 2017;6:e27438. Published 2017 Jun 29. doi:10.7554/eLife.27438</w:t>
      </w:r>
    </w:p>
    <w:p w14:paraId="66410700" w14:textId="44524F37" w:rsidR="00BB530A" w:rsidRDefault="00790AED" w:rsidP="004F2694">
      <w:pPr>
        <w:pStyle w:val="ListParagraph"/>
        <w:numPr>
          <w:ilvl w:val="1"/>
          <w:numId w:val="4"/>
        </w:numPr>
        <w:rPr>
          <w:sz w:val="24"/>
          <w:szCs w:val="24"/>
          <w:lang w:val="en-GB"/>
        </w:rPr>
      </w:pPr>
      <w:r>
        <w:rPr>
          <w:sz w:val="24"/>
          <w:szCs w:val="24"/>
          <w:lang w:val="en-GB"/>
        </w:rPr>
        <w:t>HRA Media Release (2018)</w:t>
      </w:r>
      <w:r w:rsidRPr="00790AED">
        <w:t xml:space="preserve"> </w:t>
      </w:r>
      <w:r>
        <w:t>Awareness of animal experimentation is increasing – and Australians are not happy!</w:t>
      </w:r>
      <w:r>
        <w:rPr>
          <w:sz w:val="24"/>
          <w:szCs w:val="24"/>
          <w:lang w:val="en-GB"/>
        </w:rPr>
        <w:t xml:space="preserve"> </w:t>
      </w:r>
      <w:hyperlink r:id="rId22" w:history="1">
        <w:r w:rsidRPr="00F5254A">
          <w:rPr>
            <w:rStyle w:val="Hyperlink"/>
            <w:sz w:val="24"/>
            <w:szCs w:val="24"/>
            <w:lang w:val="en-GB"/>
          </w:rPr>
          <w:t>www.humaneresearch.org.au/wp-content/uploads/2019/10/Awarenessofanimalexperimentationisincreasing%E2%80%93andAustraliansarenothappy-May2018.pdf</w:t>
        </w:r>
      </w:hyperlink>
    </w:p>
    <w:p w14:paraId="002F7777" w14:textId="782074FF" w:rsidR="00790AED" w:rsidRDefault="00790AED" w:rsidP="004F2694">
      <w:pPr>
        <w:pStyle w:val="ListParagraph"/>
        <w:numPr>
          <w:ilvl w:val="1"/>
          <w:numId w:val="4"/>
        </w:numPr>
        <w:rPr>
          <w:sz w:val="24"/>
          <w:szCs w:val="24"/>
          <w:lang w:val="en-GB"/>
        </w:rPr>
      </w:pPr>
      <w:r w:rsidRPr="00790AED">
        <w:rPr>
          <w:sz w:val="24"/>
          <w:szCs w:val="24"/>
          <w:lang w:val="en-GB"/>
        </w:rPr>
        <w:t>www.change.org/p/the-hon-greg-hunt-mp-ban-primate-experiments</w:t>
      </w:r>
    </w:p>
    <w:p w14:paraId="5858A87F" w14:textId="1373689F" w:rsidR="00633CB2" w:rsidRDefault="00633CB2" w:rsidP="00800677">
      <w:pPr>
        <w:pStyle w:val="ListParagraph"/>
        <w:numPr>
          <w:ilvl w:val="1"/>
          <w:numId w:val="4"/>
        </w:numPr>
        <w:spacing w:line="240" w:lineRule="auto"/>
        <w:rPr>
          <w:sz w:val="24"/>
          <w:szCs w:val="24"/>
          <w:lang w:val="en-GB"/>
        </w:rPr>
      </w:pPr>
      <w:r w:rsidRPr="00633CB2">
        <w:rPr>
          <w:sz w:val="24"/>
          <w:szCs w:val="24"/>
          <w:lang w:val="en-GB"/>
        </w:rPr>
        <w:t>Statistics 201</w:t>
      </w:r>
      <w:r w:rsidR="00B56938">
        <w:rPr>
          <w:sz w:val="24"/>
          <w:szCs w:val="24"/>
          <w:lang w:val="en-GB"/>
        </w:rPr>
        <w:t>8</w:t>
      </w:r>
      <w:r w:rsidRPr="00633CB2">
        <w:rPr>
          <w:sz w:val="24"/>
          <w:szCs w:val="24"/>
          <w:lang w:val="en-GB"/>
        </w:rPr>
        <w:t xml:space="preserve"> – Animal use in research and teaching, Australia</w:t>
      </w:r>
      <w:r>
        <w:rPr>
          <w:sz w:val="24"/>
          <w:szCs w:val="24"/>
          <w:lang w:val="en-GB"/>
        </w:rPr>
        <w:t xml:space="preserve"> (HRA) </w:t>
      </w:r>
    </w:p>
    <w:p w14:paraId="4D8156BB" w14:textId="031E187B" w:rsidR="00B56938" w:rsidRDefault="00B56938" w:rsidP="00B56938">
      <w:pPr>
        <w:pStyle w:val="ListParagraph"/>
        <w:spacing w:line="240" w:lineRule="auto"/>
        <w:ind w:left="1440"/>
        <w:rPr>
          <w:sz w:val="24"/>
          <w:szCs w:val="24"/>
          <w:lang w:val="en-GB"/>
        </w:rPr>
      </w:pPr>
      <w:r w:rsidRPr="00B56938">
        <w:rPr>
          <w:sz w:val="24"/>
          <w:szCs w:val="24"/>
          <w:lang w:val="en-GB"/>
        </w:rPr>
        <w:t>https://www.humaneresearch.org.au/statistics-2018-animal-use-in-research-and-teaching-australia/</w:t>
      </w:r>
    </w:p>
    <w:p w14:paraId="1B285639" w14:textId="77777777" w:rsidR="00D86373" w:rsidRPr="00BB340E" w:rsidRDefault="00D86373" w:rsidP="00D86373">
      <w:pPr>
        <w:pStyle w:val="ListParagraph"/>
        <w:numPr>
          <w:ilvl w:val="1"/>
          <w:numId w:val="4"/>
        </w:numPr>
        <w:spacing w:line="240" w:lineRule="auto"/>
        <w:rPr>
          <w:sz w:val="24"/>
          <w:szCs w:val="24"/>
          <w:lang w:val="en-GB"/>
        </w:rPr>
      </w:pPr>
      <w:r>
        <w:rPr>
          <w:sz w:val="24"/>
          <w:szCs w:val="24"/>
          <w:lang w:val="en-GB"/>
        </w:rPr>
        <w:t xml:space="preserve">Harvard Animal Law (2023) Nonhuman Primate Research: The Good, Bad and Ugly. </w:t>
      </w:r>
      <w:r w:rsidRPr="0084770F">
        <w:rPr>
          <w:sz w:val="24"/>
          <w:szCs w:val="24"/>
          <w:lang w:val="en-GB"/>
        </w:rPr>
        <w:t>www.youtube.com/watch?v=fCPduVtfUsc</w:t>
      </w:r>
    </w:p>
    <w:p w14:paraId="1C231239" w14:textId="153CCB87" w:rsidR="00800677" w:rsidRPr="00800677" w:rsidRDefault="00800677" w:rsidP="00800677">
      <w:pPr>
        <w:pStyle w:val="ListParagraph"/>
        <w:numPr>
          <w:ilvl w:val="1"/>
          <w:numId w:val="4"/>
        </w:numPr>
        <w:spacing w:line="240" w:lineRule="auto"/>
        <w:rPr>
          <w:sz w:val="24"/>
          <w:szCs w:val="24"/>
          <w:lang w:val="en-GB"/>
        </w:rPr>
      </w:pPr>
      <w:r w:rsidRPr="00800677">
        <w:rPr>
          <w:sz w:val="24"/>
          <w:szCs w:val="24"/>
          <w:lang w:val="en-GB"/>
        </w:rPr>
        <w:t>Knight, A. The poor contribution of chimpanzee experiments to biomedical progress. J. Appl. Anim. Welf. Sci.2007, 10, 281–308</w:t>
      </w:r>
    </w:p>
    <w:p w14:paraId="087EC796" w14:textId="1C9FABCD" w:rsidR="00800677" w:rsidRPr="00800677" w:rsidRDefault="00800677" w:rsidP="00270AE0">
      <w:pPr>
        <w:pStyle w:val="ListParagraph"/>
        <w:spacing w:line="240" w:lineRule="auto"/>
        <w:ind w:left="1440"/>
        <w:rPr>
          <w:sz w:val="24"/>
          <w:szCs w:val="24"/>
          <w:lang w:val="en-GB"/>
        </w:rPr>
      </w:pPr>
      <w:r w:rsidRPr="00800677">
        <w:rPr>
          <w:sz w:val="24"/>
          <w:szCs w:val="24"/>
          <w:lang w:val="en-GB"/>
        </w:rPr>
        <w:t>Bailey, J. An assessment of the role of chimpanzees in AIDS vaccine research. ATLA 2008, 36, 381–428.</w:t>
      </w:r>
    </w:p>
    <w:p w14:paraId="6F081DA6" w14:textId="7FFAB4C4" w:rsidR="00800677" w:rsidRPr="00800677" w:rsidRDefault="00800677" w:rsidP="00270AE0">
      <w:pPr>
        <w:pStyle w:val="ListParagraph"/>
        <w:spacing w:line="240" w:lineRule="auto"/>
        <w:ind w:left="1440"/>
        <w:rPr>
          <w:sz w:val="24"/>
          <w:szCs w:val="24"/>
          <w:lang w:val="en-GB"/>
        </w:rPr>
      </w:pPr>
      <w:r w:rsidRPr="00800677">
        <w:rPr>
          <w:sz w:val="24"/>
          <w:szCs w:val="24"/>
          <w:lang w:val="en-GB"/>
        </w:rPr>
        <w:t>Thew, M. Primate studies: Trials don’t always translate. Nature 2012, 484, 167</w:t>
      </w:r>
    </w:p>
    <w:p w14:paraId="0B3C8BA3" w14:textId="03E0E202" w:rsidR="00BB340E" w:rsidRDefault="00800677" w:rsidP="00BB340E">
      <w:pPr>
        <w:pStyle w:val="ListParagraph"/>
        <w:spacing w:line="240" w:lineRule="auto"/>
        <w:ind w:left="1440"/>
        <w:rPr>
          <w:sz w:val="24"/>
          <w:szCs w:val="24"/>
          <w:lang w:val="en-GB"/>
        </w:rPr>
      </w:pPr>
      <w:r w:rsidRPr="00800677">
        <w:rPr>
          <w:sz w:val="24"/>
          <w:szCs w:val="24"/>
          <w:lang w:val="en-GB"/>
        </w:rPr>
        <w:t>Bailey, J.; Taylor, K. Non-human primates in neuroscience research: The case against its scientific necessity</w:t>
      </w:r>
      <w:r w:rsidR="00270AE0">
        <w:rPr>
          <w:sz w:val="24"/>
          <w:szCs w:val="24"/>
          <w:lang w:val="en-GB"/>
        </w:rPr>
        <w:t xml:space="preserve">. </w:t>
      </w:r>
      <w:r w:rsidRPr="00270AE0">
        <w:rPr>
          <w:sz w:val="24"/>
          <w:szCs w:val="24"/>
          <w:lang w:val="en-GB"/>
        </w:rPr>
        <w:t>ATLA 2016, 44, 43–69</w:t>
      </w:r>
    </w:p>
    <w:p w14:paraId="04D1C292" w14:textId="2ABA03A7" w:rsidR="00270AE0" w:rsidRPr="00270AE0" w:rsidRDefault="00270AE0" w:rsidP="00270AE0">
      <w:pPr>
        <w:pStyle w:val="ListParagraph"/>
        <w:numPr>
          <w:ilvl w:val="1"/>
          <w:numId w:val="4"/>
        </w:numPr>
        <w:spacing w:line="240" w:lineRule="auto"/>
        <w:rPr>
          <w:sz w:val="24"/>
          <w:szCs w:val="24"/>
          <w:lang w:val="en-GB"/>
        </w:rPr>
      </w:pPr>
      <w:r w:rsidRPr="00270AE0">
        <w:rPr>
          <w:sz w:val="24"/>
          <w:szCs w:val="24"/>
        </w:rPr>
        <w:t>Carvalho C, Varela SAM, Bastos LF, Orfão I, Beja V, Sapage M, Marques TA, Knight A, Vicente L. The Relevance of </w:t>
      </w:r>
      <w:r w:rsidRPr="00270AE0">
        <w:rPr>
          <w:i/>
          <w:iCs/>
          <w:sz w:val="24"/>
          <w:szCs w:val="24"/>
        </w:rPr>
        <w:t>In Silico</w:t>
      </w:r>
      <w:r w:rsidRPr="00270AE0">
        <w:rPr>
          <w:sz w:val="24"/>
          <w:szCs w:val="24"/>
        </w:rPr>
        <w:t>, </w:t>
      </w:r>
      <w:r w:rsidRPr="00270AE0">
        <w:rPr>
          <w:i/>
          <w:iCs/>
          <w:sz w:val="24"/>
          <w:szCs w:val="24"/>
        </w:rPr>
        <w:t>In Vitro</w:t>
      </w:r>
      <w:r w:rsidRPr="00270AE0">
        <w:rPr>
          <w:sz w:val="24"/>
          <w:szCs w:val="24"/>
        </w:rPr>
        <w:t> and Non-human Primate Based Approaches to Clinical Research on Major Depressive Disorder. Altern Lab Anim. 2019 Jul-Sep;47(3-4):128-139. doi: 10.1177/0261192919885578. Erratum in: Altern Lab Anim. 2020 Sep 24;:261192920964278. PMID: 31838868.</w:t>
      </w:r>
    </w:p>
    <w:p w14:paraId="3D2AF21D" w14:textId="46CDE1B8" w:rsidR="00270AE0" w:rsidRDefault="00270AE0" w:rsidP="00270AE0">
      <w:pPr>
        <w:pStyle w:val="ListParagraph"/>
        <w:numPr>
          <w:ilvl w:val="1"/>
          <w:numId w:val="4"/>
        </w:numPr>
        <w:spacing w:line="240" w:lineRule="auto"/>
        <w:rPr>
          <w:sz w:val="24"/>
          <w:szCs w:val="24"/>
          <w:lang w:val="en-GB"/>
        </w:rPr>
      </w:pPr>
      <w:r w:rsidRPr="00270AE0">
        <w:rPr>
          <w:sz w:val="24"/>
          <w:szCs w:val="24"/>
          <w:lang w:val="en-GB"/>
        </w:rPr>
        <w:lastRenderedPageBreak/>
        <w:t xml:space="preserve">Taylor (2016) Monkeys are still suffering for ineffective HIV research </w:t>
      </w:r>
      <w:hyperlink r:id="rId23" w:history="1">
        <w:r w:rsidRPr="006C73D0">
          <w:rPr>
            <w:rStyle w:val="Hyperlink"/>
            <w:sz w:val="24"/>
            <w:szCs w:val="24"/>
            <w:lang w:val="en-GB"/>
          </w:rPr>
          <w:t>https://www.crueltyfreeinternational.org/what-we-do/blog/monkeys-are-still-suffering-ineffective-hiv-research</w:t>
        </w:r>
      </w:hyperlink>
    </w:p>
    <w:p w14:paraId="1E36C9B4" w14:textId="77777777" w:rsidR="009D73F6" w:rsidRDefault="00270AE0" w:rsidP="009D73F6">
      <w:pPr>
        <w:pStyle w:val="ListParagraph"/>
        <w:numPr>
          <w:ilvl w:val="1"/>
          <w:numId w:val="4"/>
        </w:numPr>
        <w:spacing w:line="240" w:lineRule="auto"/>
        <w:ind w:left="1434" w:hanging="357"/>
        <w:rPr>
          <w:sz w:val="24"/>
          <w:szCs w:val="24"/>
          <w:lang w:val="en-GB"/>
        </w:rPr>
      </w:pPr>
      <w:r w:rsidRPr="00270AE0">
        <w:rPr>
          <w:sz w:val="24"/>
          <w:szCs w:val="24"/>
          <w:lang w:val="en-GB"/>
        </w:rPr>
        <w:t>Bailey J. Monkey-based research on human disease: the implications of genetic differences. Altern Lab Anim. 2014;42(5):287-317. doi:10.1177/026119291404200504</w:t>
      </w:r>
      <w:r w:rsidR="009D73F6">
        <w:rPr>
          <w:sz w:val="24"/>
          <w:szCs w:val="24"/>
          <w:lang w:val="en-GB"/>
        </w:rPr>
        <w:t xml:space="preserve"> </w:t>
      </w:r>
    </w:p>
    <w:p w14:paraId="42783CE9" w14:textId="70DCC102" w:rsidR="009D73F6" w:rsidRPr="009D73F6" w:rsidRDefault="009D73F6" w:rsidP="00C228F8">
      <w:pPr>
        <w:pStyle w:val="ListParagraph"/>
        <w:numPr>
          <w:ilvl w:val="1"/>
          <w:numId w:val="4"/>
        </w:numPr>
        <w:spacing w:line="240" w:lineRule="auto"/>
        <w:rPr>
          <w:sz w:val="24"/>
          <w:szCs w:val="24"/>
          <w:lang w:val="en-GB"/>
        </w:rPr>
      </w:pPr>
      <w:r w:rsidRPr="009D73F6">
        <w:rPr>
          <w:sz w:val="24"/>
          <w:szCs w:val="24"/>
          <w:lang w:val="en-GB"/>
        </w:rPr>
        <w:t>Akhtar A. The flaws and human harms of animal experimentation. Camb Q Healthc Ethics. 2015 Oct;24(4):407-19. doi: 10.1017/S0963180115000079. PMID: 26364776; PMCID: PMC4594046.</w:t>
      </w:r>
    </w:p>
    <w:p w14:paraId="14B217A1" w14:textId="77777777" w:rsidR="009D73F6" w:rsidRPr="009D73F6" w:rsidRDefault="009D73F6" w:rsidP="009D73F6">
      <w:pPr>
        <w:pStyle w:val="ListParagraph"/>
        <w:spacing w:line="240" w:lineRule="auto"/>
        <w:ind w:left="1440"/>
        <w:rPr>
          <w:sz w:val="24"/>
          <w:szCs w:val="24"/>
          <w:lang w:val="en-GB"/>
        </w:rPr>
      </w:pPr>
    </w:p>
    <w:p w14:paraId="0F28E4DA" w14:textId="77777777" w:rsidR="00271C6B" w:rsidRPr="009D73F6" w:rsidRDefault="00271C6B" w:rsidP="009D73F6">
      <w:pPr>
        <w:spacing w:line="240" w:lineRule="auto"/>
        <w:ind w:left="1080"/>
        <w:rPr>
          <w:sz w:val="24"/>
          <w:szCs w:val="24"/>
          <w:lang w:val="en-GB"/>
        </w:rPr>
      </w:pPr>
    </w:p>
    <w:sectPr w:rsidR="00271C6B" w:rsidRPr="009D73F6">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363D9" w14:textId="77777777" w:rsidR="00AE2206" w:rsidRDefault="00AE2206" w:rsidP="00C012D1">
      <w:pPr>
        <w:spacing w:after="0" w:line="240" w:lineRule="auto"/>
      </w:pPr>
      <w:r>
        <w:separator/>
      </w:r>
    </w:p>
  </w:endnote>
  <w:endnote w:type="continuationSeparator" w:id="0">
    <w:p w14:paraId="2C8C3DF6" w14:textId="77777777" w:rsidR="00AE2206" w:rsidRDefault="00AE2206" w:rsidP="00C01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577F" w14:textId="2F0CB0E4" w:rsidR="00C012D1" w:rsidRPr="00C012D1" w:rsidRDefault="00C012D1">
    <w:pPr>
      <w:pStyle w:val="Footer"/>
      <w:rPr>
        <w:color w:val="76923C" w:themeColor="accent3" w:themeShade="BF"/>
      </w:rPr>
    </w:pPr>
    <w:r w:rsidRPr="00C012D1">
      <w:rPr>
        <w:color w:val="76923C" w:themeColor="accent3" w:themeShade="BF"/>
      </w:rPr>
      <w:t xml:space="preserve">humaneresearch.org.au </w:t>
    </w:r>
    <w:r w:rsidRPr="00C012D1">
      <w:rPr>
        <w:color w:val="76923C" w:themeColor="accent3" w:themeShade="BF"/>
      </w:rPr>
      <w:tab/>
      <w:t xml:space="preserve">PO Box </w:t>
    </w:r>
    <w:r w:rsidR="003C295A">
      <w:rPr>
        <w:color w:val="76923C" w:themeColor="accent3" w:themeShade="BF"/>
      </w:rPr>
      <w:t>15</w:t>
    </w:r>
    <w:r w:rsidRPr="00C012D1">
      <w:rPr>
        <w:color w:val="76923C" w:themeColor="accent3" w:themeShade="BF"/>
      </w:rPr>
      <w:t xml:space="preserve">, </w:t>
    </w:r>
    <w:r w:rsidR="003C295A">
      <w:rPr>
        <w:color w:val="76923C" w:themeColor="accent3" w:themeShade="BF"/>
      </w:rPr>
      <w:t>Fitzroy</w:t>
    </w:r>
    <w:r w:rsidRPr="00C012D1">
      <w:rPr>
        <w:color w:val="76923C" w:themeColor="accent3" w:themeShade="BF"/>
      </w:rPr>
      <w:t>, Vic. 3</w:t>
    </w:r>
    <w:r w:rsidR="003C295A">
      <w:rPr>
        <w:color w:val="76923C" w:themeColor="accent3" w:themeShade="BF"/>
      </w:rPr>
      <w:t>065</w:t>
    </w:r>
    <w:r w:rsidRPr="00C012D1">
      <w:rPr>
        <w:color w:val="76923C" w:themeColor="accent3" w:themeShade="BF"/>
      </w:rPr>
      <w:tab/>
      <w:t>ABN 17 208 630 818</w:t>
    </w:r>
  </w:p>
  <w:p w14:paraId="065D5E2F" w14:textId="77777777" w:rsidR="00C012D1" w:rsidRDefault="00C01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4C5DC" w14:textId="77777777" w:rsidR="00AE2206" w:rsidRDefault="00AE2206" w:rsidP="00C012D1">
      <w:pPr>
        <w:spacing w:after="0" w:line="240" w:lineRule="auto"/>
      </w:pPr>
      <w:r>
        <w:separator/>
      </w:r>
    </w:p>
  </w:footnote>
  <w:footnote w:type="continuationSeparator" w:id="0">
    <w:p w14:paraId="014CBB72" w14:textId="77777777" w:rsidR="00AE2206" w:rsidRDefault="00AE2206" w:rsidP="00C01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78F4" w14:textId="5EF88460" w:rsidR="00504DEB" w:rsidRDefault="00504DEB" w:rsidP="00504DEB">
    <w:pPr>
      <w:pStyle w:val="Header"/>
      <w:jc w:val="right"/>
    </w:pPr>
    <w:r>
      <w:rPr>
        <w:noProof/>
      </w:rPr>
      <w:drawing>
        <wp:inline distT="0" distB="0" distL="0" distR="0" wp14:anchorId="7EFB4338" wp14:editId="0016309D">
          <wp:extent cx="2541702" cy="88645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RA-logo-byline.jpg"/>
                  <pic:cNvPicPr/>
                </pic:nvPicPr>
                <pic:blipFill>
                  <a:blip r:embed="rId1">
                    <a:extLst>
                      <a:ext uri="{28A0092B-C50C-407E-A947-70E740481C1C}">
                        <a14:useLocalDpi xmlns:a14="http://schemas.microsoft.com/office/drawing/2010/main" val="0"/>
                      </a:ext>
                    </a:extLst>
                  </a:blip>
                  <a:stretch>
                    <a:fillRect/>
                  </a:stretch>
                </pic:blipFill>
                <pic:spPr>
                  <a:xfrm>
                    <a:off x="0" y="0"/>
                    <a:ext cx="2571373" cy="896799"/>
                  </a:xfrm>
                  <a:prstGeom prst="rect">
                    <a:avLst/>
                  </a:prstGeom>
                </pic:spPr>
              </pic:pic>
            </a:graphicData>
          </a:graphic>
        </wp:inline>
      </w:drawing>
    </w:r>
  </w:p>
  <w:p w14:paraId="4BFC3D66" w14:textId="77777777" w:rsidR="00504DEB" w:rsidRDefault="00504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5446"/>
    <w:multiLevelType w:val="hybridMultilevel"/>
    <w:tmpl w:val="8940D8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083F49"/>
    <w:multiLevelType w:val="hybridMultilevel"/>
    <w:tmpl w:val="3A261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E93D4D"/>
    <w:multiLevelType w:val="multilevel"/>
    <w:tmpl w:val="94724B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0"/>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B84371"/>
    <w:multiLevelType w:val="hybridMultilevel"/>
    <w:tmpl w:val="148828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B147320"/>
    <w:multiLevelType w:val="hybridMultilevel"/>
    <w:tmpl w:val="C36A3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54342E9"/>
    <w:multiLevelType w:val="multilevel"/>
    <w:tmpl w:val="94724B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0"/>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9E4095"/>
    <w:multiLevelType w:val="hybridMultilevel"/>
    <w:tmpl w:val="974E3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94308"/>
    <w:multiLevelType w:val="hybridMultilevel"/>
    <w:tmpl w:val="ED406F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68E2594"/>
    <w:multiLevelType w:val="multilevel"/>
    <w:tmpl w:val="94724B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0"/>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77657804">
    <w:abstractNumId w:val="1"/>
  </w:num>
  <w:num w:numId="2" w16cid:durableId="441531258">
    <w:abstractNumId w:val="7"/>
  </w:num>
  <w:num w:numId="3" w16cid:durableId="1820532500">
    <w:abstractNumId w:val="3"/>
  </w:num>
  <w:num w:numId="4" w16cid:durableId="506868032">
    <w:abstractNumId w:val="8"/>
  </w:num>
  <w:num w:numId="5" w16cid:durableId="663361587">
    <w:abstractNumId w:val="6"/>
  </w:num>
  <w:num w:numId="6" w16cid:durableId="1004746998">
    <w:abstractNumId w:val="4"/>
  </w:num>
  <w:num w:numId="7" w16cid:durableId="1679964659">
    <w:abstractNumId w:val="0"/>
  </w:num>
  <w:num w:numId="8" w16cid:durableId="1746146624">
    <w:abstractNumId w:val="2"/>
  </w:num>
  <w:num w:numId="9" w16cid:durableId="9174428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F1E"/>
    <w:rsid w:val="000A6D39"/>
    <w:rsid w:val="000C350E"/>
    <w:rsid w:val="000E350A"/>
    <w:rsid w:val="00130E9F"/>
    <w:rsid w:val="00170F19"/>
    <w:rsid w:val="001B2AFE"/>
    <w:rsid w:val="001B4CE2"/>
    <w:rsid w:val="00264760"/>
    <w:rsid w:val="00270AE0"/>
    <w:rsid w:val="00271C6B"/>
    <w:rsid w:val="00295B45"/>
    <w:rsid w:val="002B13E4"/>
    <w:rsid w:val="002F473A"/>
    <w:rsid w:val="00344FFB"/>
    <w:rsid w:val="003708C2"/>
    <w:rsid w:val="003C295A"/>
    <w:rsid w:val="003E29AD"/>
    <w:rsid w:val="003F4E7D"/>
    <w:rsid w:val="0040388A"/>
    <w:rsid w:val="0048065C"/>
    <w:rsid w:val="004C6363"/>
    <w:rsid w:val="004D020D"/>
    <w:rsid w:val="004D60BE"/>
    <w:rsid w:val="004E22EF"/>
    <w:rsid w:val="004F2694"/>
    <w:rsid w:val="00500B30"/>
    <w:rsid w:val="005040DD"/>
    <w:rsid w:val="00504DEB"/>
    <w:rsid w:val="00553F26"/>
    <w:rsid w:val="005744BF"/>
    <w:rsid w:val="005D56AC"/>
    <w:rsid w:val="005F4F1E"/>
    <w:rsid w:val="0060157E"/>
    <w:rsid w:val="00633CB2"/>
    <w:rsid w:val="006469B6"/>
    <w:rsid w:val="00652BC6"/>
    <w:rsid w:val="00671B8A"/>
    <w:rsid w:val="00690F11"/>
    <w:rsid w:val="006F09CF"/>
    <w:rsid w:val="00754181"/>
    <w:rsid w:val="00754F36"/>
    <w:rsid w:val="007630FD"/>
    <w:rsid w:val="00770807"/>
    <w:rsid w:val="00790AED"/>
    <w:rsid w:val="007A599C"/>
    <w:rsid w:val="007B07F8"/>
    <w:rsid w:val="007B65BB"/>
    <w:rsid w:val="007C03E6"/>
    <w:rsid w:val="007E54D6"/>
    <w:rsid w:val="00800677"/>
    <w:rsid w:val="00820BC5"/>
    <w:rsid w:val="0084770F"/>
    <w:rsid w:val="009018EC"/>
    <w:rsid w:val="00910B76"/>
    <w:rsid w:val="00945460"/>
    <w:rsid w:val="00970921"/>
    <w:rsid w:val="009954CC"/>
    <w:rsid w:val="009B7BEC"/>
    <w:rsid w:val="009C7FCB"/>
    <w:rsid w:val="009D6892"/>
    <w:rsid w:val="009D73F6"/>
    <w:rsid w:val="00A31AAE"/>
    <w:rsid w:val="00A34CCF"/>
    <w:rsid w:val="00A90422"/>
    <w:rsid w:val="00AB4A1A"/>
    <w:rsid w:val="00AB722F"/>
    <w:rsid w:val="00AE2206"/>
    <w:rsid w:val="00B36C2C"/>
    <w:rsid w:val="00B56938"/>
    <w:rsid w:val="00BB126D"/>
    <w:rsid w:val="00BB1343"/>
    <w:rsid w:val="00BB340E"/>
    <w:rsid w:val="00BB530A"/>
    <w:rsid w:val="00BE0DC8"/>
    <w:rsid w:val="00C012D1"/>
    <w:rsid w:val="00C228F8"/>
    <w:rsid w:val="00C46359"/>
    <w:rsid w:val="00C62504"/>
    <w:rsid w:val="00C71B53"/>
    <w:rsid w:val="00C932D5"/>
    <w:rsid w:val="00CD3F8B"/>
    <w:rsid w:val="00D03540"/>
    <w:rsid w:val="00D31B5E"/>
    <w:rsid w:val="00D86373"/>
    <w:rsid w:val="00DF42D3"/>
    <w:rsid w:val="00E62FDD"/>
    <w:rsid w:val="00E72B6F"/>
    <w:rsid w:val="00E840C9"/>
    <w:rsid w:val="00EE02E9"/>
    <w:rsid w:val="00EE59D7"/>
    <w:rsid w:val="00EE68C7"/>
    <w:rsid w:val="00F105AE"/>
    <w:rsid w:val="00F15B2B"/>
    <w:rsid w:val="00F1761D"/>
    <w:rsid w:val="00F72631"/>
    <w:rsid w:val="00F76E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62837"/>
  <w15:docId w15:val="{9902E73C-4F1F-4D1D-85C8-01F3A582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B2AFE"/>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4F1E"/>
  </w:style>
  <w:style w:type="character" w:styleId="Hyperlink">
    <w:name w:val="Hyperlink"/>
    <w:basedOn w:val="DefaultParagraphFont"/>
    <w:uiPriority w:val="99"/>
    <w:unhideWhenUsed/>
    <w:rsid w:val="005F4F1E"/>
    <w:rPr>
      <w:color w:val="0000FF"/>
      <w:u w:val="single"/>
    </w:rPr>
  </w:style>
  <w:style w:type="paragraph" w:styleId="ListParagraph">
    <w:name w:val="List Paragraph"/>
    <w:basedOn w:val="Normal"/>
    <w:uiPriority w:val="34"/>
    <w:qFormat/>
    <w:rsid w:val="005F4F1E"/>
    <w:pPr>
      <w:ind w:left="720"/>
      <w:contextualSpacing/>
    </w:pPr>
  </w:style>
  <w:style w:type="paragraph" w:styleId="BalloonText">
    <w:name w:val="Balloon Text"/>
    <w:basedOn w:val="Normal"/>
    <w:link w:val="BalloonTextChar"/>
    <w:uiPriority w:val="99"/>
    <w:semiHidden/>
    <w:unhideWhenUsed/>
    <w:rsid w:val="00C01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2D1"/>
    <w:rPr>
      <w:rFonts w:ascii="Tahoma" w:hAnsi="Tahoma" w:cs="Tahoma"/>
      <w:sz w:val="16"/>
      <w:szCs w:val="16"/>
    </w:rPr>
  </w:style>
  <w:style w:type="paragraph" w:styleId="Header">
    <w:name w:val="header"/>
    <w:basedOn w:val="Normal"/>
    <w:link w:val="HeaderChar"/>
    <w:uiPriority w:val="99"/>
    <w:unhideWhenUsed/>
    <w:rsid w:val="00C01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2D1"/>
  </w:style>
  <w:style w:type="paragraph" w:styleId="Footer">
    <w:name w:val="footer"/>
    <w:basedOn w:val="Normal"/>
    <w:link w:val="FooterChar"/>
    <w:uiPriority w:val="99"/>
    <w:unhideWhenUsed/>
    <w:rsid w:val="00C01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2D1"/>
  </w:style>
  <w:style w:type="paragraph" w:styleId="NormalWeb">
    <w:name w:val="Normal (Web)"/>
    <w:basedOn w:val="Normal"/>
    <w:uiPriority w:val="99"/>
    <w:unhideWhenUsed/>
    <w:rsid w:val="009D6892"/>
    <w:pPr>
      <w:spacing w:before="100" w:beforeAutospacing="1" w:after="100" w:afterAutospacing="1" w:line="240" w:lineRule="auto"/>
    </w:pPr>
    <w:rPr>
      <w:rFonts w:ascii="Times" w:eastAsia="Times New Roman" w:hAnsi="Times" w:cs="Times New Roman"/>
      <w:sz w:val="20"/>
      <w:szCs w:val="20"/>
    </w:rPr>
  </w:style>
  <w:style w:type="character" w:styleId="Emphasis">
    <w:name w:val="Emphasis"/>
    <w:basedOn w:val="DefaultParagraphFont"/>
    <w:uiPriority w:val="20"/>
    <w:qFormat/>
    <w:rsid w:val="009D6892"/>
    <w:rPr>
      <w:i/>
      <w:iCs/>
    </w:rPr>
  </w:style>
  <w:style w:type="character" w:customStyle="1" w:styleId="Heading3Char">
    <w:name w:val="Heading 3 Char"/>
    <w:basedOn w:val="DefaultParagraphFont"/>
    <w:link w:val="Heading3"/>
    <w:uiPriority w:val="9"/>
    <w:rsid w:val="001B2AFE"/>
    <w:rPr>
      <w:rFonts w:ascii="Times New Roman" w:eastAsia="Times New Roman" w:hAnsi="Times New Roman" w:cs="Times New Roman"/>
      <w:b/>
      <w:bCs/>
      <w:sz w:val="27"/>
      <w:szCs w:val="27"/>
      <w:lang w:eastAsia="en-AU"/>
    </w:rPr>
  </w:style>
  <w:style w:type="character" w:styleId="UnresolvedMention">
    <w:name w:val="Unresolved Mention"/>
    <w:basedOn w:val="DefaultParagraphFont"/>
    <w:uiPriority w:val="99"/>
    <w:semiHidden/>
    <w:unhideWhenUsed/>
    <w:rsid w:val="00E840C9"/>
    <w:rPr>
      <w:color w:val="605E5C"/>
      <w:shd w:val="clear" w:color="auto" w:fill="E1DFDD"/>
    </w:rPr>
  </w:style>
  <w:style w:type="character" w:styleId="CommentReference">
    <w:name w:val="annotation reference"/>
    <w:basedOn w:val="DefaultParagraphFont"/>
    <w:uiPriority w:val="99"/>
    <w:semiHidden/>
    <w:unhideWhenUsed/>
    <w:rsid w:val="00BB1343"/>
    <w:rPr>
      <w:sz w:val="16"/>
      <w:szCs w:val="16"/>
    </w:rPr>
  </w:style>
  <w:style w:type="paragraph" w:styleId="CommentText">
    <w:name w:val="annotation text"/>
    <w:basedOn w:val="Normal"/>
    <w:link w:val="CommentTextChar"/>
    <w:uiPriority w:val="99"/>
    <w:semiHidden/>
    <w:unhideWhenUsed/>
    <w:rsid w:val="00BB1343"/>
    <w:pPr>
      <w:spacing w:line="240" w:lineRule="auto"/>
    </w:pPr>
    <w:rPr>
      <w:sz w:val="20"/>
      <w:szCs w:val="20"/>
    </w:rPr>
  </w:style>
  <w:style w:type="character" w:customStyle="1" w:styleId="CommentTextChar">
    <w:name w:val="Comment Text Char"/>
    <w:basedOn w:val="DefaultParagraphFont"/>
    <w:link w:val="CommentText"/>
    <w:uiPriority w:val="99"/>
    <w:semiHidden/>
    <w:rsid w:val="00BB1343"/>
    <w:rPr>
      <w:sz w:val="20"/>
      <w:szCs w:val="20"/>
    </w:rPr>
  </w:style>
  <w:style w:type="paragraph" w:styleId="CommentSubject">
    <w:name w:val="annotation subject"/>
    <w:basedOn w:val="CommentText"/>
    <w:next w:val="CommentText"/>
    <w:link w:val="CommentSubjectChar"/>
    <w:uiPriority w:val="99"/>
    <w:semiHidden/>
    <w:unhideWhenUsed/>
    <w:rsid w:val="00BB1343"/>
    <w:rPr>
      <w:b/>
      <w:bCs/>
    </w:rPr>
  </w:style>
  <w:style w:type="character" w:customStyle="1" w:styleId="CommentSubjectChar">
    <w:name w:val="Comment Subject Char"/>
    <w:basedOn w:val="CommentTextChar"/>
    <w:link w:val="CommentSubject"/>
    <w:uiPriority w:val="99"/>
    <w:semiHidden/>
    <w:rsid w:val="00BB1343"/>
    <w:rPr>
      <w:b/>
      <w:bCs/>
      <w:sz w:val="20"/>
      <w:szCs w:val="20"/>
    </w:rPr>
  </w:style>
  <w:style w:type="character" w:styleId="FollowedHyperlink">
    <w:name w:val="FollowedHyperlink"/>
    <w:basedOn w:val="DefaultParagraphFont"/>
    <w:uiPriority w:val="99"/>
    <w:semiHidden/>
    <w:unhideWhenUsed/>
    <w:rsid w:val="005744BF"/>
    <w:rPr>
      <w:color w:val="800080" w:themeColor="followedHyperlink"/>
      <w:u w:val="single"/>
    </w:rPr>
  </w:style>
  <w:style w:type="paragraph" w:styleId="Caption">
    <w:name w:val="caption"/>
    <w:basedOn w:val="Normal"/>
    <w:next w:val="Normal"/>
    <w:uiPriority w:val="35"/>
    <w:unhideWhenUsed/>
    <w:qFormat/>
    <w:rsid w:val="00170F19"/>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119482">
      <w:bodyDiv w:val="1"/>
      <w:marLeft w:val="0"/>
      <w:marRight w:val="0"/>
      <w:marTop w:val="0"/>
      <w:marBottom w:val="0"/>
      <w:divBdr>
        <w:top w:val="none" w:sz="0" w:space="0" w:color="auto"/>
        <w:left w:val="none" w:sz="0" w:space="0" w:color="auto"/>
        <w:bottom w:val="none" w:sz="0" w:space="0" w:color="auto"/>
        <w:right w:val="none" w:sz="0" w:space="0" w:color="auto"/>
      </w:divBdr>
    </w:div>
    <w:div w:id="191870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umaneresearch.org.au/casestudies/primates/" TargetMode="External"/><Relationship Id="rId18" Type="http://schemas.openxmlformats.org/officeDocument/2006/relationships/hyperlink" Target="https://www.humaneresearch.org.au/better-ways-to-do-research-an-overview-of-methods-and-technologies-that-can-replace-animal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humaneresearch.org.au/primate-experiment-resources/" TargetMode="External"/><Relationship Id="rId7" Type="http://schemas.openxmlformats.org/officeDocument/2006/relationships/endnotes" Target="endnotes.xml"/><Relationship Id="rId12" Type="http://schemas.openxmlformats.org/officeDocument/2006/relationships/hyperlink" Target="https://www.nhmrc.gov.au/about-us/publications/principles-and-guidelines-care-and-use-non-human-primates-scientific-purposes" TargetMode="External"/><Relationship Id="rId17" Type="http://schemas.openxmlformats.org/officeDocument/2006/relationships/hyperlink" Target="https://www.podomatic.com/podcasts/humaneresearchaustralia/episodes/2021-02-22T22_11_56-08_0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umaneresearch.org.au/casestudies/primates/" TargetMode="External"/><Relationship Id="rId20" Type="http://schemas.openxmlformats.org/officeDocument/2006/relationships/hyperlink" Target="https://faunalytics.org/wp-content/uploads/2015/05/Citation97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mrc.gov.au/about-us/publications/australian-code-care-and-use-animals-scientific-purpos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humaneresearch.org.au/ban-primate-experiments/" TargetMode="External"/><Relationship Id="rId23" Type="http://schemas.openxmlformats.org/officeDocument/2006/relationships/hyperlink" Target="https://www.crueltyfreeinternational.org/what-we-do/blog/monkeys-are-still-suffering-ineffective-hiv-research" TargetMode="External"/><Relationship Id="rId10" Type="http://schemas.openxmlformats.org/officeDocument/2006/relationships/image" Target="media/image3.png"/><Relationship Id="rId19" Type="http://schemas.openxmlformats.org/officeDocument/2006/relationships/hyperlink" Target="https://www.humaneresearch.org.au/primate-experiment-resourc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tes.google.com/view/pacific-primate-sanctuary" TargetMode="External"/><Relationship Id="rId22" Type="http://schemas.openxmlformats.org/officeDocument/2006/relationships/hyperlink" Target="http://www.humaneresearch.org.au/wp-content/uploads/2019/10/Awarenessofanimalexperimentationisincreasing%E2%80%93andAustraliansarenothappy-May2018.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A7CB7-27C3-4382-A617-51C44F91B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2054</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Marston</dc:creator>
  <cp:keywords/>
  <dc:description/>
  <cp:lastModifiedBy>RACHEL SMITH</cp:lastModifiedBy>
  <cp:revision>5</cp:revision>
  <cp:lastPrinted>2019-04-08T23:41:00Z</cp:lastPrinted>
  <dcterms:created xsi:type="dcterms:W3CDTF">2023-02-12T02:00:00Z</dcterms:created>
  <dcterms:modified xsi:type="dcterms:W3CDTF">2023-11-07T01:57:00Z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5abc9680c3084a3bb0fab5bddacf3b76aa1a38166d48b6cbfe7dc754441b1e1c</vt:lpwstr>
  </property>
</Properties>
</file>